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A6" w:rsidRDefault="005A5D5A">
      <w:pPr>
        <w:jc w:val="center"/>
        <w:rPr>
          <w:rFonts w:ascii="方正大标宋简体" w:eastAsia="方正大标宋简体"/>
          <w:sz w:val="40"/>
          <w:szCs w:val="32"/>
        </w:rPr>
      </w:pPr>
      <w:r>
        <w:rPr>
          <w:rFonts w:ascii="方正大标宋简体" w:eastAsia="方正大标宋简体" w:hint="eastAsia"/>
          <w:sz w:val="40"/>
          <w:szCs w:val="32"/>
        </w:rPr>
        <w:t>关于2017年度教职工评优工作通知</w:t>
      </w:r>
    </w:p>
    <w:p w:rsidR="009C3CA6" w:rsidRDefault="009C3CA6">
      <w:pPr>
        <w:rPr>
          <w:sz w:val="28"/>
          <w:szCs w:val="28"/>
        </w:rPr>
      </w:pP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按照《南京航空航天大学关于做好201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>年度教职工考核工作的通知》的要求</w:t>
      </w:r>
      <w:r>
        <w:rPr>
          <w:rFonts w:ascii="仿宋" w:eastAsia="仿宋" w:hAnsi="仿宋" w:cs="Times New Roman" w:hint="eastAsia"/>
          <w:sz w:val="32"/>
          <w:szCs w:val="32"/>
        </w:rPr>
        <w:t>，参照</w:t>
      </w:r>
      <w:r>
        <w:rPr>
          <w:rFonts w:ascii="仿宋" w:eastAsia="仿宋" w:hAnsi="仿宋" w:cs="Times New Roman"/>
          <w:sz w:val="32"/>
          <w:szCs w:val="32"/>
        </w:rPr>
        <w:t>《</w:t>
      </w:r>
      <w:r>
        <w:rPr>
          <w:rFonts w:ascii="仿宋" w:eastAsia="仿宋" w:hAnsi="仿宋" w:cs="Times New Roman" w:hint="eastAsia"/>
          <w:sz w:val="32"/>
          <w:szCs w:val="32"/>
        </w:rPr>
        <w:t>南京航空航天大学材料科学与技术学院2016年度教职工评优工作细则</w:t>
      </w:r>
      <w:r>
        <w:rPr>
          <w:rFonts w:ascii="仿宋" w:eastAsia="仿宋" w:hAnsi="仿宋" w:cs="Times New Roman"/>
          <w:sz w:val="32"/>
          <w:szCs w:val="32"/>
        </w:rPr>
        <w:t>》的规定，结合我院工作实际，现将我院201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>年度教职工评优工作</w:t>
      </w:r>
      <w:r>
        <w:rPr>
          <w:rFonts w:ascii="仿宋" w:eastAsia="仿宋" w:hAnsi="仿宋" w:cs="Times New Roman" w:hint="eastAsia"/>
          <w:sz w:val="32"/>
          <w:szCs w:val="32"/>
        </w:rPr>
        <w:t>通知</w:t>
      </w:r>
      <w:r>
        <w:rPr>
          <w:rFonts w:ascii="仿宋" w:eastAsia="仿宋" w:hAnsi="仿宋" w:cs="Times New Roman"/>
          <w:sz w:val="32"/>
          <w:szCs w:val="32"/>
        </w:rPr>
        <w:t>如下：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</w:t>
      </w:r>
      <w:r>
        <w:rPr>
          <w:rFonts w:ascii="黑体" w:eastAsia="黑体" w:hAnsi="黑体" w:cs="Times New Roman"/>
          <w:sz w:val="32"/>
          <w:szCs w:val="32"/>
        </w:rPr>
        <w:t>、评优工作组织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学院成立评优工作组，负责评优工作的实施。组成如下：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组长：</w:t>
      </w:r>
      <w:r>
        <w:rPr>
          <w:rFonts w:ascii="仿宋" w:eastAsia="仿宋" w:hAnsi="仿宋" w:cs="Times New Roman" w:hint="eastAsia"/>
          <w:sz w:val="32"/>
          <w:szCs w:val="32"/>
        </w:rPr>
        <w:t>孙占久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姚正军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成员：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许赞</w:t>
      </w:r>
      <w:r>
        <w:rPr>
          <w:rFonts w:ascii="仿宋" w:eastAsia="仿宋" w:hAnsi="仿宋" w:cs="Times New Roman"/>
          <w:sz w:val="32"/>
          <w:szCs w:val="32"/>
        </w:rPr>
        <w:t xml:space="preserve"> 张校刚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汤晓斌 顾冬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冬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教授委员会代表 教代会代表。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>
        <w:rPr>
          <w:rFonts w:ascii="黑体" w:eastAsia="黑体" w:hAnsi="黑体" w:cs="Times New Roman"/>
          <w:sz w:val="32"/>
          <w:szCs w:val="32"/>
        </w:rPr>
        <w:t>、时间安排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1、201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/>
          <w:sz w:val="32"/>
          <w:szCs w:val="32"/>
        </w:rPr>
        <w:t>日前，各系和学院党政办进行动员，介绍年终考核和评优工作的要求，产生推荐人选并报学院评优工作组，将《评优业绩情况表》（见</w:t>
      </w:r>
      <w:r>
        <w:rPr>
          <w:rFonts w:ascii="仿宋" w:eastAsia="仿宋" w:hAnsi="仿宋" w:cs="Times New Roman" w:hint="eastAsia"/>
          <w:sz w:val="32"/>
          <w:szCs w:val="32"/>
        </w:rPr>
        <w:t>附件1和附件2</w:t>
      </w:r>
      <w:r>
        <w:rPr>
          <w:rFonts w:ascii="仿宋" w:eastAsia="仿宋" w:hAnsi="仿宋" w:cs="Times New Roman"/>
          <w:sz w:val="32"/>
          <w:szCs w:val="32"/>
        </w:rPr>
        <w:t>）发评优工作组邮箱</w:t>
      </w:r>
      <w:r>
        <w:rPr>
          <w:rFonts w:ascii="仿宋" w:eastAsia="仿宋" w:hAnsi="仿宋" w:cs="Times New Roman" w:hint="eastAsia"/>
          <w:sz w:val="32"/>
          <w:szCs w:val="32"/>
        </w:rPr>
        <w:t>(</w:t>
      </w:r>
      <w:r>
        <w:rPr>
          <w:rFonts w:ascii="仿宋" w:eastAsia="仿宋" w:hAnsi="仿宋" w:cs="Times New Roman"/>
          <w:sz w:val="32"/>
          <w:szCs w:val="32"/>
        </w:rPr>
        <w:t>cailiaoxueyuan@nuaa.edu.cn</w:t>
      </w:r>
      <w:r>
        <w:rPr>
          <w:rFonts w:ascii="仿宋" w:eastAsia="仿宋" w:hAnsi="仿宋" w:cs="Times New Roman" w:hint="eastAsia"/>
          <w:sz w:val="32"/>
          <w:szCs w:val="32"/>
        </w:rPr>
        <w:t>)</w:t>
      </w:r>
      <w:r>
        <w:rPr>
          <w:rFonts w:ascii="仿宋" w:eastAsia="仿宋" w:hAnsi="仿宋" w:cs="Times New Roman"/>
          <w:sz w:val="32"/>
          <w:szCs w:val="32"/>
        </w:rPr>
        <w:t>；学院领导推荐人员报学院评优工作组，将《评优业绩情况表》发评优工作组邮箱；自荐者将《评优业绩情况表》发评优工作组邮箱；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2、201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年1月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/>
          <w:sz w:val="32"/>
          <w:szCs w:val="32"/>
        </w:rPr>
        <w:t>日，参评人业绩情况</w:t>
      </w:r>
      <w:proofErr w:type="gramStart"/>
      <w:r>
        <w:rPr>
          <w:rFonts w:ascii="仿宋" w:eastAsia="仿宋" w:hAnsi="仿宋" w:cs="Times New Roman"/>
          <w:sz w:val="32"/>
          <w:szCs w:val="32"/>
        </w:rPr>
        <w:t>表完成</w:t>
      </w:r>
      <w:proofErr w:type="gramEnd"/>
      <w:r>
        <w:rPr>
          <w:rFonts w:ascii="仿宋" w:eastAsia="仿宋" w:hAnsi="仿宋" w:cs="Times New Roman"/>
          <w:sz w:val="32"/>
          <w:szCs w:val="32"/>
        </w:rPr>
        <w:t>院内公示；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3、201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年1月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58628C"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日，</w:t>
      </w:r>
      <w:bookmarkStart w:id="0" w:name="_GoBack"/>
      <w:bookmarkEnd w:id="0"/>
      <w:r>
        <w:rPr>
          <w:rFonts w:ascii="仿宋" w:eastAsia="仿宋" w:hAnsi="仿宋" w:cs="Times New Roman"/>
          <w:sz w:val="32"/>
          <w:szCs w:val="32"/>
        </w:rPr>
        <w:t>学院评优工作组组织参评人进行汇报。参评人因上课、出差等可以委托他人汇报或递交书面纸质汇报。学院评优工作组确定</w:t>
      </w:r>
      <w:proofErr w:type="gramStart"/>
      <w:r>
        <w:rPr>
          <w:rFonts w:ascii="仿宋" w:eastAsia="仿宋" w:hAnsi="仿宋" w:cs="Times New Roman"/>
          <w:sz w:val="32"/>
          <w:szCs w:val="32"/>
        </w:rPr>
        <w:t>校优和院优</w:t>
      </w:r>
      <w:proofErr w:type="gramEnd"/>
      <w:r>
        <w:rPr>
          <w:rFonts w:ascii="仿宋" w:eastAsia="仿宋" w:hAnsi="仿宋" w:cs="Times New Roman"/>
          <w:sz w:val="32"/>
          <w:szCs w:val="32"/>
        </w:rPr>
        <w:t>人选并按要求进行公示。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4、如遇有学校工作冲突等可调整时间，调整时间需另行通知。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/>
          <w:sz w:val="32"/>
          <w:szCs w:val="32"/>
        </w:rPr>
        <w:t>、推荐名额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各系、学院党政办在所属人员中按下列名额推荐参评人。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材料科学与工程系：不超过16位参评人；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应用化学系：不超过12位参评人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核科学与工程系：不超过8位参评人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学院党政办：不超过5位参评人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每位院领导可推荐不超过3位参评人。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学院领导（包括学院党委正、副书记，学院正副院长）不在被推荐的参评人之列，学生辅导员参加学校学生工作系统的评选。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/>
          <w:sz w:val="32"/>
          <w:szCs w:val="32"/>
        </w:rPr>
        <w:t>、汇报程序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1、参评人介绍自己工作，主要围绕在教学、科研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管理</w:t>
      </w:r>
      <w:r>
        <w:rPr>
          <w:rFonts w:ascii="仿宋" w:eastAsia="仿宋" w:hAnsi="仿宋" w:cs="Times New Roman" w:hint="eastAsia"/>
          <w:sz w:val="32"/>
          <w:szCs w:val="32"/>
        </w:rPr>
        <w:t>，工程教育专业认证、保密资格认证</w:t>
      </w:r>
      <w:r>
        <w:rPr>
          <w:rFonts w:ascii="仿宋" w:eastAsia="仿宋" w:hAnsi="仿宋" w:cs="Times New Roman"/>
          <w:sz w:val="32"/>
          <w:szCs w:val="32"/>
        </w:rPr>
        <w:t>等学院重点工作介绍。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2、学院评优工作组提问，参评人回答。</w:t>
      </w:r>
    </w:p>
    <w:p w:rsidR="009C3CA6" w:rsidRDefault="005A5D5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3、学院评优工作组通过投票形成</w:t>
      </w:r>
      <w:proofErr w:type="gramStart"/>
      <w:r>
        <w:rPr>
          <w:rFonts w:ascii="仿宋" w:eastAsia="仿宋" w:hAnsi="仿宋" w:cs="Times New Roman"/>
          <w:sz w:val="32"/>
          <w:szCs w:val="32"/>
        </w:rPr>
        <w:t>校优和院优</w:t>
      </w:r>
      <w:proofErr w:type="gramEnd"/>
      <w:r>
        <w:rPr>
          <w:rFonts w:ascii="仿宋" w:eastAsia="仿宋" w:hAnsi="仿宋" w:cs="Times New Roman"/>
          <w:sz w:val="32"/>
          <w:szCs w:val="32"/>
        </w:rPr>
        <w:t>人选。</w:t>
      </w:r>
    </w:p>
    <w:p w:rsidR="009C3CA6" w:rsidRDefault="005A5D5A">
      <w:pPr>
        <w:adjustRightInd w:val="0"/>
        <w:snapToGrid w:val="0"/>
        <w:spacing w:line="578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附件1：2017年材料科学与技术学院教师岗位年终评优业绩情况表</w:t>
      </w:r>
    </w:p>
    <w:p w:rsidR="009C3CA6" w:rsidRDefault="005A5D5A">
      <w:pPr>
        <w:adjustRightInd w:val="0"/>
        <w:snapToGrid w:val="0"/>
        <w:spacing w:line="578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附件2：2017年材料科学与技术学院其他专业技术人员年终评优业绩情况表</w:t>
      </w:r>
    </w:p>
    <w:p w:rsidR="009C3CA6" w:rsidRDefault="005A5D5A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材料科学与技术学院</w:t>
      </w:r>
    </w:p>
    <w:p w:rsidR="009C3CA6" w:rsidRDefault="005A5D5A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年1月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  <w:sectPr w:rsidR="009C3CA6">
          <w:pgSz w:w="11906" w:h="16838"/>
          <w:pgMar w:top="1440" w:right="1800" w:bottom="1440" w:left="1560" w:header="851" w:footer="992" w:gutter="0"/>
          <w:cols w:space="425"/>
          <w:docGrid w:type="lines" w:linePitch="312"/>
        </w:sectPr>
      </w:pP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94"/>
        <w:gridCol w:w="274"/>
        <w:gridCol w:w="289"/>
        <w:gridCol w:w="325"/>
        <w:gridCol w:w="276"/>
        <w:gridCol w:w="267"/>
        <w:gridCol w:w="276"/>
        <w:gridCol w:w="325"/>
        <w:gridCol w:w="325"/>
        <w:gridCol w:w="291"/>
        <w:gridCol w:w="299"/>
        <w:gridCol w:w="274"/>
        <w:gridCol w:w="270"/>
        <w:gridCol w:w="88"/>
        <w:gridCol w:w="188"/>
        <w:gridCol w:w="93"/>
        <w:gridCol w:w="170"/>
        <w:gridCol w:w="186"/>
        <w:gridCol w:w="139"/>
        <w:gridCol w:w="189"/>
        <w:gridCol w:w="507"/>
        <w:gridCol w:w="216"/>
        <w:gridCol w:w="274"/>
        <w:gridCol w:w="472"/>
        <w:gridCol w:w="287"/>
        <w:gridCol w:w="101"/>
        <w:gridCol w:w="224"/>
        <w:gridCol w:w="94"/>
        <w:gridCol w:w="193"/>
        <w:gridCol w:w="164"/>
        <w:gridCol w:w="108"/>
        <w:gridCol w:w="325"/>
        <w:gridCol w:w="490"/>
        <w:gridCol w:w="211"/>
        <w:gridCol w:w="279"/>
        <w:gridCol w:w="311"/>
        <w:gridCol w:w="291"/>
        <w:gridCol w:w="160"/>
        <w:gridCol w:w="825"/>
        <w:gridCol w:w="984"/>
        <w:gridCol w:w="2062"/>
      </w:tblGrid>
      <w:tr w:rsidR="009C3CA6">
        <w:trPr>
          <w:trHeight w:val="286"/>
        </w:trPr>
        <w:tc>
          <w:tcPr>
            <w:tcW w:w="1140" w:type="dxa"/>
            <w:gridSpan w:val="3"/>
            <w:shd w:val="clear" w:color="auto" w:fill="auto"/>
            <w:vAlign w:val="bottom"/>
          </w:tcPr>
          <w:p w:rsidR="009C3CA6" w:rsidRDefault="005A5D5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附件1：</w:t>
            </w:r>
          </w:p>
        </w:tc>
        <w:tc>
          <w:tcPr>
            <w:tcW w:w="289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22" w:type="dxa"/>
            <w:gridSpan w:val="5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585"/>
        </w:trPr>
        <w:tc>
          <w:tcPr>
            <w:tcW w:w="13988" w:type="dxa"/>
            <w:gridSpan w:val="42"/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2017年材料科学与技术学院教师岗位年终评优业绩情况表</w:t>
            </w:r>
          </w:p>
        </w:tc>
      </w:tr>
      <w:tr w:rsidR="009C3CA6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姓名  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指导研究生数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课程教学（门数/学时数）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教学论文、教材建设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承担教改项目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教学优秀奖或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教学成果奖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（等级/排名）</w:t>
            </w:r>
          </w:p>
        </w:tc>
        <w:tc>
          <w:tcPr>
            <w:tcW w:w="159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科研论文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（仅统计2017年度）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科研论文收录情况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（仅统计2017年度）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承担科研项目（请写明计算科研业绩的经费到款）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科研成果奖（等级/排名）</w:t>
            </w: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授权专利情况（请写明是发明还是新型）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申请专利情况（请写明是发明还是新型）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科研业绩分值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其他工作                                     （参加学科建设、专业建设、兼职工作及其它公益性工作等）</w:t>
            </w:r>
          </w:p>
        </w:tc>
      </w:tr>
      <w:tr w:rsidR="009C3CA6">
        <w:trPr>
          <w:trHeight w:val="31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720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31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教学论文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教材</w:t>
            </w:r>
          </w:p>
        </w:tc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论著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省部级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省部级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国外期刊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国际会议</w:t>
            </w: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重要核心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核心</w:t>
            </w: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SCI/SSCI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EI篇数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ISTP篇数</w:t>
            </w:r>
          </w:p>
        </w:tc>
        <w:tc>
          <w:tcPr>
            <w:tcW w:w="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国家级</w:t>
            </w: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省部级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省部级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0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1590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159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159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570"/>
        </w:trPr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3CA6" w:rsidRDefault="009C3CA6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465"/>
        </w:trPr>
        <w:tc>
          <w:tcPr>
            <w:tcW w:w="472" w:type="dxa"/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说明：</w:t>
            </w:r>
          </w:p>
        </w:tc>
        <w:tc>
          <w:tcPr>
            <w:tcW w:w="13516" w:type="dxa"/>
            <w:gridSpan w:val="41"/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.“其他工作”栏内主要简明填写以下内容：</w:t>
            </w:r>
          </w:p>
        </w:tc>
      </w:tr>
      <w:tr w:rsidR="009C3CA6">
        <w:trPr>
          <w:trHeight w:val="405"/>
        </w:trPr>
        <w:tc>
          <w:tcPr>
            <w:tcW w:w="472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16" w:type="dxa"/>
            <w:gridSpan w:val="41"/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1.参加“学科建设工作”，主要包括撰写学科建设项目、申报省部级以上实验室、申报省部级以上人才团队等申报材料；</w:t>
            </w:r>
          </w:p>
        </w:tc>
      </w:tr>
      <w:tr w:rsidR="009C3CA6">
        <w:trPr>
          <w:trHeight w:val="660"/>
        </w:trPr>
        <w:tc>
          <w:tcPr>
            <w:tcW w:w="472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16" w:type="dxa"/>
            <w:gridSpan w:val="41"/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参加“专业建设”，主要包括参与“工程教育专业认证”、起草各类报告、参加各类教学项目评审、参加本科教学研讨会、申报省级以上各类教学项目、指导本科生（如班主任、学术导师、毕业设计、下厂实习）、参加学生各类奖学金评定、指导学生参加各类竞赛活动、指导或带队参与学生暑期社会实践活动、参与专业课程建设、指导青年教师、参与校外基地建设等。</w:t>
            </w:r>
          </w:p>
        </w:tc>
      </w:tr>
      <w:tr w:rsidR="009C3CA6">
        <w:trPr>
          <w:trHeight w:val="420"/>
        </w:trPr>
        <w:tc>
          <w:tcPr>
            <w:tcW w:w="472" w:type="dxa"/>
            <w:shd w:val="clear" w:color="auto" w:fill="auto"/>
            <w:vAlign w:val="bottom"/>
          </w:tcPr>
          <w:p w:rsidR="009C3CA6" w:rsidRDefault="009C3CA6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516" w:type="dxa"/>
            <w:gridSpan w:val="41"/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二.科研数据栏可以由学院填写，如本人对学院所填数据有异议，可以与学院科研办公室核对。</w:t>
            </w:r>
          </w:p>
        </w:tc>
      </w:tr>
    </w:tbl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51"/>
        <w:gridCol w:w="1477"/>
        <w:gridCol w:w="2303"/>
        <w:gridCol w:w="1703"/>
        <w:gridCol w:w="1438"/>
        <w:gridCol w:w="1211"/>
        <w:gridCol w:w="1224"/>
        <w:gridCol w:w="2396"/>
      </w:tblGrid>
      <w:tr w:rsidR="009C3CA6">
        <w:trPr>
          <w:trHeight w:val="600"/>
        </w:trPr>
        <w:tc>
          <w:tcPr>
            <w:tcW w:w="13988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附件2：</w:t>
            </w:r>
          </w:p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2017年材料科学与技术学院其他专业技术人员年终评优业绩情况表</w:t>
            </w:r>
          </w:p>
        </w:tc>
      </w:tr>
      <w:tr w:rsidR="009C3CA6">
        <w:trPr>
          <w:trHeight w:val="8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准备学时/班级数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实验教学门数/学时数/班级数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日常管理（包括实验室安全、设备完好情况、实验室卫生等）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教学实验材料的采购和入库管理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承担实验室教改情况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出勤率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兼职工作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A6" w:rsidRDefault="005A5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其他工作</w:t>
            </w:r>
          </w:p>
        </w:tc>
      </w:tr>
      <w:tr w:rsidR="009C3CA6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435"/>
        </w:trPr>
        <w:tc>
          <w:tcPr>
            <w:tcW w:w="985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4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96" w:type="dxa"/>
            <w:shd w:val="clear" w:color="auto" w:fill="auto"/>
            <w:vAlign w:val="bottom"/>
          </w:tcPr>
          <w:p w:rsidR="009C3CA6" w:rsidRDefault="009C3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C3CA6">
        <w:trPr>
          <w:trHeight w:val="435"/>
        </w:trPr>
        <w:tc>
          <w:tcPr>
            <w:tcW w:w="13988" w:type="dxa"/>
            <w:gridSpan w:val="9"/>
            <w:shd w:val="clear" w:color="auto" w:fill="auto"/>
            <w:vAlign w:val="center"/>
          </w:tcPr>
          <w:p w:rsidR="009C3CA6" w:rsidRDefault="005A5D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说明：“其他工作”指的是参加系学科建设、专业建设、实验室建设等工作，以及科研工作等。</w:t>
            </w:r>
          </w:p>
        </w:tc>
      </w:tr>
    </w:tbl>
    <w:p w:rsidR="009C3CA6" w:rsidRDefault="009C3CA6">
      <w:pPr>
        <w:adjustRightInd w:val="0"/>
        <w:snapToGrid w:val="0"/>
        <w:spacing w:line="578" w:lineRule="exact"/>
        <w:jc w:val="right"/>
        <w:rPr>
          <w:rFonts w:ascii="仿宋" w:eastAsia="仿宋" w:hAnsi="仿宋" w:cs="Times New Roman"/>
          <w:sz w:val="32"/>
          <w:szCs w:val="32"/>
        </w:rPr>
      </w:pPr>
    </w:p>
    <w:sectPr w:rsidR="009C3CA6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701BE"/>
    <w:rsid w:val="0058628C"/>
    <w:rsid w:val="005A5D5A"/>
    <w:rsid w:val="009C3CA6"/>
    <w:rsid w:val="23C11178"/>
    <w:rsid w:val="26995A22"/>
    <w:rsid w:val="2FC932D6"/>
    <w:rsid w:val="3F496581"/>
    <w:rsid w:val="44982AE4"/>
    <w:rsid w:val="5318601F"/>
    <w:rsid w:val="586701BE"/>
    <w:rsid w:val="58786EB8"/>
    <w:rsid w:val="6FB5716C"/>
    <w:rsid w:val="774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301</Words>
  <Characters>1716</Characters>
  <Application>Microsoft Office Word</Application>
  <DocSecurity>0</DocSecurity>
  <Lines>14</Lines>
  <Paragraphs>4</Paragraphs>
  <ScaleCrop>false</ScaleCrop>
  <Company>Lenovo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彩云飞</dc:creator>
  <cp:lastModifiedBy>Lenovo</cp:lastModifiedBy>
  <cp:revision>3</cp:revision>
  <cp:lastPrinted>2018-01-09T05:08:00Z</cp:lastPrinted>
  <dcterms:created xsi:type="dcterms:W3CDTF">2018-01-08T09:11:00Z</dcterms:created>
  <dcterms:modified xsi:type="dcterms:W3CDTF">2018-01-10T01:20:00Z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