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C8DC0" w14:textId="77777777" w:rsidR="00800721" w:rsidRDefault="005A2301">
      <w:pPr>
        <w:pStyle w:val="a9"/>
        <w:spacing w:before="0" w:after="0" w:line="240" w:lineRule="auto"/>
        <w:rPr>
          <w:rFonts w:ascii="华文中宋" w:eastAsia="华文中宋" w:hAnsi="华文中宋"/>
          <w:b w:val="0"/>
          <w:sz w:val="30"/>
          <w:szCs w:val="30"/>
        </w:rPr>
      </w:pPr>
      <w:r w:rsidRPr="005A2301">
        <w:rPr>
          <w:rFonts w:ascii="华文中宋" w:eastAsia="华文中宋" w:hAnsi="华文中宋" w:hint="eastAsia"/>
        </w:rPr>
        <w:t>自由探索计划“天目启航”专项</w:t>
      </w:r>
      <w:r w:rsidR="00BF1A47">
        <w:rPr>
          <w:rFonts w:ascii="华文中宋" w:eastAsia="华文中宋" w:hAnsi="华文中宋" w:hint="eastAsia"/>
        </w:rPr>
        <w:t>项目</w:t>
      </w:r>
      <w:r>
        <w:rPr>
          <w:rFonts w:ascii="华文中宋" w:eastAsia="华文中宋" w:hAnsi="华文中宋" w:hint="eastAsia"/>
        </w:rPr>
        <w:t>选题征集表</w:t>
      </w:r>
    </w:p>
    <w:p w14:paraId="1166B47A" w14:textId="77777777" w:rsidR="00800721" w:rsidRDefault="00800721"/>
    <w:tbl>
      <w:tblPr>
        <w:tblW w:w="89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943"/>
        <w:gridCol w:w="1134"/>
        <w:gridCol w:w="3606"/>
      </w:tblGrid>
      <w:tr w:rsidR="00800721" w14:paraId="3DB963E5" w14:textId="77777777">
        <w:trPr>
          <w:trHeight w:val="489"/>
        </w:trPr>
        <w:tc>
          <w:tcPr>
            <w:tcW w:w="1277" w:type="dxa"/>
            <w:vAlign w:val="center"/>
          </w:tcPr>
          <w:p w14:paraId="2C2668DD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5891B722" w14:textId="3F5092B4" w:rsidR="00800721" w:rsidRDefault="009C247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吴东苏</w:t>
            </w:r>
          </w:p>
        </w:tc>
        <w:tc>
          <w:tcPr>
            <w:tcW w:w="1134" w:type="dxa"/>
            <w:vAlign w:val="center"/>
          </w:tcPr>
          <w:p w14:paraId="692B6CD0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院</w:t>
            </w:r>
          </w:p>
        </w:tc>
        <w:tc>
          <w:tcPr>
            <w:tcW w:w="3606" w:type="dxa"/>
            <w:vAlign w:val="center"/>
          </w:tcPr>
          <w:p w14:paraId="41FA631F" w14:textId="3B55A271" w:rsidR="00800721" w:rsidRDefault="009C2473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民航学院</w:t>
            </w:r>
          </w:p>
        </w:tc>
      </w:tr>
      <w:tr w:rsidR="00800721" w14:paraId="5B63E0CF" w14:textId="77777777">
        <w:trPr>
          <w:trHeight w:val="489"/>
        </w:trPr>
        <w:tc>
          <w:tcPr>
            <w:tcW w:w="1277" w:type="dxa"/>
            <w:vAlign w:val="center"/>
          </w:tcPr>
          <w:p w14:paraId="0C3A148C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称</w:t>
            </w:r>
          </w:p>
        </w:tc>
        <w:tc>
          <w:tcPr>
            <w:tcW w:w="2943" w:type="dxa"/>
            <w:vAlign w:val="center"/>
          </w:tcPr>
          <w:p w14:paraId="2B32F5DC" w14:textId="57883BE7" w:rsidR="00800721" w:rsidRDefault="009C247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副教授</w:t>
            </w:r>
          </w:p>
        </w:tc>
        <w:tc>
          <w:tcPr>
            <w:tcW w:w="1134" w:type="dxa"/>
            <w:vAlign w:val="center"/>
          </w:tcPr>
          <w:p w14:paraId="5D0EB8D6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18D5C143" w14:textId="4890BAAE" w:rsidR="00800721" w:rsidRDefault="009C247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3913928723</w:t>
            </w:r>
          </w:p>
        </w:tc>
      </w:tr>
      <w:tr w:rsidR="00800721" w14:paraId="3881ED02" w14:textId="77777777">
        <w:trPr>
          <w:trHeight w:val="489"/>
        </w:trPr>
        <w:tc>
          <w:tcPr>
            <w:tcW w:w="1277" w:type="dxa"/>
            <w:vAlign w:val="center"/>
          </w:tcPr>
          <w:p w14:paraId="21B44B41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箱</w:t>
            </w:r>
          </w:p>
        </w:tc>
        <w:tc>
          <w:tcPr>
            <w:tcW w:w="2943" w:type="dxa"/>
            <w:vAlign w:val="center"/>
          </w:tcPr>
          <w:p w14:paraId="1CB7BF3A" w14:textId="13A9ADB2" w:rsidR="00800721" w:rsidRDefault="009C2473">
            <w:pPr>
              <w:jc w:val="center"/>
              <w:rPr>
                <w:b/>
              </w:rPr>
            </w:pPr>
            <w:r>
              <w:rPr>
                <w:b/>
              </w:rPr>
              <w:t>w</w:t>
            </w:r>
            <w:r>
              <w:rPr>
                <w:rFonts w:hint="eastAsia"/>
                <w:b/>
              </w:rPr>
              <w:t>udongsu</w:t>
            </w:r>
            <w:r>
              <w:rPr>
                <w:b/>
              </w:rPr>
              <w:t>@nuaa.edu.cn</w:t>
            </w:r>
          </w:p>
        </w:tc>
        <w:tc>
          <w:tcPr>
            <w:tcW w:w="1134" w:type="dxa"/>
            <w:vAlign w:val="center"/>
          </w:tcPr>
          <w:p w14:paraId="502FD9E7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56C757D8" w14:textId="3CEB6324" w:rsidR="00800721" w:rsidRDefault="009C247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飞行模拟与飞行安全</w:t>
            </w:r>
          </w:p>
        </w:tc>
      </w:tr>
      <w:tr w:rsidR="00800721" w14:paraId="272889B2" w14:textId="77777777">
        <w:trPr>
          <w:trHeight w:val="550"/>
        </w:trPr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14:paraId="6B6E4303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sz="4" w:space="0" w:color="auto"/>
            </w:tcBorders>
            <w:vAlign w:val="center"/>
          </w:tcPr>
          <w:p w14:paraId="000DA967" w14:textId="419D6C43" w:rsidR="00800721" w:rsidRDefault="00DE39B6">
            <w:pPr>
              <w:jc w:val="center"/>
              <w:rPr>
                <w:b/>
              </w:rPr>
            </w:pPr>
            <w:r w:rsidRPr="00DE39B6">
              <w:rPr>
                <w:rFonts w:hint="eastAsia"/>
                <w:b/>
              </w:rPr>
              <w:t>面向模拟训练</w:t>
            </w:r>
            <w:r w:rsidR="00CB613F">
              <w:rPr>
                <w:rFonts w:hint="eastAsia"/>
                <w:b/>
              </w:rPr>
              <w:t>人工</w:t>
            </w:r>
            <w:r w:rsidRPr="00DE39B6">
              <w:rPr>
                <w:rFonts w:hint="eastAsia"/>
                <w:b/>
              </w:rPr>
              <w:t>操纵评估</w:t>
            </w:r>
            <w:r w:rsidR="009C2473">
              <w:rPr>
                <w:rFonts w:hint="eastAsia"/>
                <w:b/>
              </w:rPr>
              <w:t>的飞行仿真技术研究</w:t>
            </w:r>
          </w:p>
        </w:tc>
      </w:tr>
      <w:tr w:rsidR="00800721" w14:paraId="53147867" w14:textId="77777777">
        <w:trPr>
          <w:cantSplit/>
          <w:trHeight w:val="6087"/>
        </w:trPr>
        <w:tc>
          <w:tcPr>
            <w:tcW w:w="1277" w:type="dxa"/>
            <w:textDirection w:val="tbRlV"/>
            <w:vAlign w:val="center"/>
          </w:tcPr>
          <w:p w14:paraId="59372AC2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介（</w:t>
            </w: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34704BB0" w14:textId="2286422D" w:rsidR="00800721" w:rsidRDefault="00CB613F" w:rsidP="00CB613F">
            <w:pPr>
              <w:shd w:val="solid" w:color="FFFFFF" w:fill="auto"/>
              <w:autoSpaceDN w:val="0"/>
              <w:spacing w:line="315" w:lineRule="atLeast"/>
              <w:jc w:val="lef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目前大型民机</w:t>
            </w:r>
            <w:r>
              <w:rPr>
                <w:rFonts w:hint="eastAsia"/>
                <w:b/>
              </w:rPr>
              <w:t>大量使用自动化设备</w:t>
            </w:r>
            <w:r>
              <w:rPr>
                <w:rFonts w:hint="eastAsia"/>
                <w:b/>
              </w:rPr>
              <w:t>来</w:t>
            </w:r>
            <w:r>
              <w:rPr>
                <w:rFonts w:hint="eastAsia"/>
                <w:b/>
              </w:rPr>
              <w:t>降低飞行员工作负荷</w:t>
            </w:r>
            <w:r>
              <w:rPr>
                <w:rFonts w:hint="eastAsia"/>
                <w:b/>
              </w:rPr>
              <w:t>、提高运行效率，但</w:t>
            </w:r>
            <w:r>
              <w:rPr>
                <w:rFonts w:hint="eastAsia"/>
                <w:b/>
              </w:rPr>
              <w:t>飞行员在自动化设备影响下人工操作能力会下降</w:t>
            </w:r>
            <w:r>
              <w:rPr>
                <w:rFonts w:hint="eastAsia"/>
                <w:b/>
              </w:rPr>
              <w:t>，对于特殊的天气和故障条件会产生额外的运行风险。为了评估相应的风险发生概率和风险环节，需要调研</w:t>
            </w:r>
            <w:r>
              <w:rPr>
                <w:rFonts w:hint="eastAsia"/>
                <w:b/>
              </w:rPr>
              <w:t>在自动化设备影响下人工操纵环节</w:t>
            </w:r>
            <w:r>
              <w:rPr>
                <w:rFonts w:hint="eastAsia"/>
                <w:b/>
              </w:rPr>
              <w:t>有可能的运行特点和典型风险模式，构建相应的飞行仿真环境以及相应的故障和天气仿真模型等，</w:t>
            </w:r>
            <w:r>
              <w:rPr>
                <w:rFonts w:hint="eastAsia"/>
                <w:b/>
              </w:rPr>
              <w:t>并</w:t>
            </w:r>
            <w:r>
              <w:rPr>
                <w:rFonts w:hint="eastAsia"/>
                <w:b/>
              </w:rPr>
              <w:t>组建相应的研究小组开展相关研究，收集已有的文献和数据，学习构建仿真模型，完成研究工作。</w:t>
            </w:r>
          </w:p>
        </w:tc>
      </w:tr>
      <w:tr w:rsidR="00800721" w14:paraId="04449AB5" w14:textId="77777777">
        <w:trPr>
          <w:trHeight w:val="471"/>
        </w:trPr>
        <w:tc>
          <w:tcPr>
            <w:tcW w:w="1277" w:type="dxa"/>
            <w:vMerge w:val="restart"/>
            <w:textDirection w:val="tbRlV"/>
            <w:vAlign w:val="center"/>
          </w:tcPr>
          <w:p w14:paraId="535BDC9C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术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求</w:t>
            </w:r>
          </w:p>
        </w:tc>
        <w:tc>
          <w:tcPr>
            <w:tcW w:w="2943" w:type="dxa"/>
            <w:vAlign w:val="center"/>
          </w:tcPr>
          <w:p w14:paraId="062B3AAC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43767E79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33DEC552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:rsidR="00800721" w14:paraId="11D4FC6E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56EFC2E8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47151E1D" w14:textId="51C99F66" w:rsidR="00800721" w:rsidRDefault="009C247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资料搜集</w:t>
            </w:r>
          </w:p>
        </w:tc>
        <w:tc>
          <w:tcPr>
            <w:tcW w:w="1134" w:type="dxa"/>
            <w:vAlign w:val="center"/>
          </w:tcPr>
          <w:p w14:paraId="10312497" w14:textId="6F793A09" w:rsidR="00800721" w:rsidRDefault="009C247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3606" w:type="dxa"/>
            <w:vAlign w:val="center"/>
          </w:tcPr>
          <w:p w14:paraId="48557777" w14:textId="4A7470F7" w:rsidR="00800721" w:rsidRDefault="009C247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信息获取与</w:t>
            </w:r>
            <w:r w:rsidR="00750701">
              <w:rPr>
                <w:rFonts w:hint="eastAsia"/>
                <w:b/>
              </w:rPr>
              <w:t>筛选</w:t>
            </w:r>
            <w:r>
              <w:rPr>
                <w:rFonts w:hint="eastAsia"/>
                <w:b/>
              </w:rPr>
              <w:t>能力</w:t>
            </w:r>
          </w:p>
        </w:tc>
      </w:tr>
      <w:tr w:rsidR="00800721" w14:paraId="2F77E7BF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32E4C687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0DA0F639" w14:textId="29A9B1EA" w:rsidR="00800721" w:rsidRDefault="007507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仿真建模研究</w:t>
            </w:r>
          </w:p>
        </w:tc>
        <w:tc>
          <w:tcPr>
            <w:tcW w:w="1134" w:type="dxa"/>
            <w:vAlign w:val="center"/>
          </w:tcPr>
          <w:p w14:paraId="73129FA0" w14:textId="6E1B30E0" w:rsidR="00800721" w:rsidRDefault="007507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3</w:t>
            </w:r>
          </w:p>
        </w:tc>
        <w:tc>
          <w:tcPr>
            <w:tcW w:w="3606" w:type="dxa"/>
            <w:vAlign w:val="center"/>
          </w:tcPr>
          <w:p w14:paraId="2C82C2CC" w14:textId="6730E68A" w:rsidR="00800721" w:rsidRDefault="007507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对数学建模有兴趣和相关能力</w:t>
            </w:r>
          </w:p>
        </w:tc>
      </w:tr>
      <w:tr w:rsidR="00800721" w14:paraId="23FA90BA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260269D9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45A36D0B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299B1637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3DAFFFF1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0E2E9CA8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5E8EF0AE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2CB43D7F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19A7F566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5B7E0FBD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6579B00F" w14:textId="77777777">
        <w:trPr>
          <w:trHeight w:val="391"/>
        </w:trPr>
        <w:tc>
          <w:tcPr>
            <w:tcW w:w="1277" w:type="dxa"/>
            <w:vMerge/>
            <w:vAlign w:val="center"/>
          </w:tcPr>
          <w:p w14:paraId="2D3C8816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063D9088" w14:textId="77777777" w:rsidR="00800721" w:rsidRDefault="00800721"/>
        </w:tc>
        <w:tc>
          <w:tcPr>
            <w:tcW w:w="1134" w:type="dxa"/>
            <w:vAlign w:val="center"/>
          </w:tcPr>
          <w:p w14:paraId="02DE7166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2AB10E2D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65FA0A5C" w14:textId="77777777">
        <w:trPr>
          <w:cantSplit/>
          <w:trHeight w:val="783"/>
        </w:trPr>
        <w:tc>
          <w:tcPr>
            <w:tcW w:w="1277" w:type="dxa"/>
            <w:textDirection w:val="tbRlV"/>
            <w:vAlign w:val="center"/>
          </w:tcPr>
          <w:p w14:paraId="08642CE2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注</w:t>
            </w:r>
          </w:p>
        </w:tc>
        <w:tc>
          <w:tcPr>
            <w:tcW w:w="7683" w:type="dxa"/>
            <w:gridSpan w:val="3"/>
            <w:vAlign w:val="center"/>
          </w:tcPr>
          <w:p w14:paraId="061A9021" w14:textId="77777777" w:rsidR="00800721" w:rsidRDefault="00800721">
            <w:pPr>
              <w:jc w:val="center"/>
              <w:rPr>
                <w:b/>
              </w:rPr>
            </w:pPr>
          </w:p>
          <w:p w14:paraId="4417F40A" w14:textId="77777777" w:rsidR="00800721" w:rsidRDefault="00800721"/>
        </w:tc>
      </w:tr>
    </w:tbl>
    <w:p w14:paraId="446C4663" w14:textId="77777777" w:rsidR="00800721" w:rsidRDefault="00800721">
      <w:pPr>
        <w:rPr>
          <w:b/>
        </w:rPr>
      </w:pPr>
    </w:p>
    <w:sectPr w:rsidR="00800721">
      <w:pgSz w:w="11906" w:h="16838"/>
      <w:pgMar w:top="1440" w:right="1800" w:bottom="1134" w:left="1800" w:header="851" w:footer="28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10433" w14:textId="77777777" w:rsidR="00155FB8" w:rsidRDefault="00155FB8" w:rsidP="00BF1A47">
      <w:r>
        <w:separator/>
      </w:r>
    </w:p>
  </w:endnote>
  <w:endnote w:type="continuationSeparator" w:id="0">
    <w:p w14:paraId="7DAE78CD" w14:textId="77777777" w:rsidR="00155FB8" w:rsidRDefault="00155FB8" w:rsidP="00BF1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C3219" w14:textId="77777777" w:rsidR="00155FB8" w:rsidRDefault="00155FB8" w:rsidP="00BF1A47">
      <w:r>
        <w:separator/>
      </w:r>
    </w:p>
  </w:footnote>
  <w:footnote w:type="continuationSeparator" w:id="0">
    <w:p w14:paraId="0AAAC46C" w14:textId="77777777" w:rsidR="00155FB8" w:rsidRDefault="00155FB8" w:rsidP="00BF1A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39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ODM1Y2VmZWJhOGM1NGU2OTU3ZDRkOTU0N2ZmYTAzNzUifQ=="/>
  </w:docVars>
  <w:rsids>
    <w:rsidRoot w:val="007B751C"/>
    <w:rsid w:val="0014300C"/>
    <w:rsid w:val="00155FB8"/>
    <w:rsid w:val="00227CD9"/>
    <w:rsid w:val="004104F0"/>
    <w:rsid w:val="00580FD7"/>
    <w:rsid w:val="005A2301"/>
    <w:rsid w:val="00750701"/>
    <w:rsid w:val="007B3F8E"/>
    <w:rsid w:val="007B751C"/>
    <w:rsid w:val="00800721"/>
    <w:rsid w:val="009B5F7B"/>
    <w:rsid w:val="009C2473"/>
    <w:rsid w:val="00B82121"/>
    <w:rsid w:val="00BF1A47"/>
    <w:rsid w:val="00CB613F"/>
    <w:rsid w:val="00DE39B6"/>
    <w:rsid w:val="13417546"/>
    <w:rsid w:val="146C16C7"/>
    <w:rsid w:val="2E8C32F4"/>
    <w:rsid w:val="3B051549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663CDF"/>
  <w15:docId w15:val="{F8E812CA-A61A-4AC7-A1B5-0CAD97E6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aa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页眉 字符"/>
    <w:link w:val="a7"/>
    <w:semiHidden/>
    <w:qFormat/>
    <w:rPr>
      <w:sz w:val="18"/>
      <w:szCs w:val="18"/>
    </w:rPr>
  </w:style>
  <w:style w:type="character" w:customStyle="1" w:styleId="a6">
    <w:name w:val="页脚 字符"/>
    <w:link w:val="a5"/>
    <w:semiHidden/>
    <w:qFormat/>
    <w:rPr>
      <w:sz w:val="18"/>
      <w:szCs w:val="18"/>
    </w:rPr>
  </w:style>
  <w:style w:type="character" w:customStyle="1" w:styleId="10">
    <w:name w:val="标题 1 字符"/>
    <w:link w:val="1"/>
    <w:semiHidden/>
    <w:qFormat/>
    <w:rPr>
      <w:b/>
      <w:bCs/>
      <w:kern w:val="44"/>
      <w:sz w:val="44"/>
      <w:szCs w:val="44"/>
    </w:rPr>
  </w:style>
  <w:style w:type="character" w:customStyle="1" w:styleId="aa">
    <w:name w:val="副标题 字符"/>
    <w:link w:val="a9"/>
    <w:semiHidden/>
    <w:qFormat/>
    <w:rPr>
      <w:rFonts w:ascii="Cambria" w:eastAsia="宋体" w:hAnsi="Cambria"/>
      <w:b/>
      <w:bCs/>
      <w:kern w:val="28"/>
      <w:sz w:val="32"/>
      <w:szCs w:val="32"/>
    </w:rPr>
  </w:style>
  <w:style w:type="character" w:customStyle="1" w:styleId="a4">
    <w:name w:val="批注框文本 字符"/>
    <w:link w:val="a3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DEA50-DBD5-43DE-B326-502CA4222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68</Words>
  <Characters>394</Characters>
  <Application>Microsoft Office Word</Application>
  <DocSecurity>0</DocSecurity>
  <Lines>3</Lines>
  <Paragraphs>1</Paragraphs>
  <ScaleCrop>false</ScaleCrop>
  <Company>创意点亮生活，创新引领未来，创业成就梦想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南京航空航天大学第十六届“中航工业”</dc:title>
  <dc:creator>user</dc:creator>
  <cp:lastModifiedBy>office user</cp:lastModifiedBy>
  <cp:revision>8</cp:revision>
  <cp:lastPrinted>2021-11-01T08:37:00Z</cp:lastPrinted>
  <dcterms:created xsi:type="dcterms:W3CDTF">2013-11-22T08:56:00Z</dcterms:created>
  <dcterms:modified xsi:type="dcterms:W3CDTF">2024-11-19T07:04:00Z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1CA2056E9000418EA666C3711B7B3CBC</vt:lpwstr>
  </property>
</Properties>
</file>