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21" w:rsidRPr="00CB1953" w:rsidRDefault="005A2301">
      <w:pPr>
        <w:pStyle w:val="a9"/>
        <w:spacing w:before="0" w:after="0" w:line="240" w:lineRule="auto"/>
        <w:rPr>
          <w:rFonts w:ascii="Times New Roman" w:eastAsia="华文中宋" w:hAnsi="Times New Roman"/>
          <w:b w:val="0"/>
          <w:sz w:val="30"/>
          <w:szCs w:val="30"/>
        </w:rPr>
      </w:pPr>
      <w:r w:rsidRPr="00CB1953">
        <w:rPr>
          <w:rFonts w:ascii="Times New Roman" w:eastAsia="华文中宋" w:hAnsi="Times New Roman"/>
        </w:rPr>
        <w:t>自由探索计划</w:t>
      </w:r>
      <w:r w:rsidRPr="00CB1953">
        <w:rPr>
          <w:rFonts w:ascii="Times New Roman" w:eastAsia="华文中宋" w:hAnsi="Times New Roman"/>
        </w:rPr>
        <w:t>“</w:t>
      </w:r>
      <w:r w:rsidRPr="00CB1953">
        <w:rPr>
          <w:rFonts w:ascii="Times New Roman" w:eastAsia="华文中宋" w:hAnsi="Times New Roman"/>
        </w:rPr>
        <w:t>天目启航</w:t>
      </w:r>
      <w:r w:rsidRPr="00CB1953">
        <w:rPr>
          <w:rFonts w:ascii="Times New Roman" w:eastAsia="华文中宋" w:hAnsi="Times New Roman"/>
        </w:rPr>
        <w:t>”</w:t>
      </w:r>
      <w:r w:rsidRPr="00CB1953">
        <w:rPr>
          <w:rFonts w:ascii="Times New Roman" w:eastAsia="华文中宋" w:hAnsi="Times New Roman"/>
        </w:rPr>
        <w:t>专项</w:t>
      </w:r>
      <w:r w:rsidR="00BF1A47" w:rsidRPr="00CB1953">
        <w:rPr>
          <w:rFonts w:ascii="Times New Roman" w:eastAsia="华文中宋" w:hAnsi="Times New Roman"/>
        </w:rPr>
        <w:t>项目</w:t>
      </w:r>
      <w:r w:rsidRPr="00CB1953">
        <w:rPr>
          <w:rFonts w:ascii="Times New Roman" w:eastAsia="华文中宋" w:hAnsi="Times New Roman"/>
        </w:rPr>
        <w:t>选题征集表</w:t>
      </w:r>
    </w:p>
    <w:p w:rsidR="00800721" w:rsidRPr="00CB1953" w:rsidRDefault="00800721">
      <w:pPr>
        <w:rPr>
          <w:rFonts w:ascii="Times New Roman" w:hAnsi="Times New Roman"/>
        </w:rPr>
      </w:pPr>
    </w:p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:rsidRPr="00CB1953">
        <w:trPr>
          <w:trHeight w:val="489"/>
        </w:trPr>
        <w:tc>
          <w:tcPr>
            <w:tcW w:w="1277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张军峰</w:t>
            </w:r>
          </w:p>
        </w:tc>
        <w:tc>
          <w:tcPr>
            <w:tcW w:w="1134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学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民航学院</w:t>
            </w:r>
          </w:p>
        </w:tc>
      </w:tr>
      <w:tr w:rsidR="00800721" w:rsidRPr="00CB1953">
        <w:trPr>
          <w:trHeight w:val="489"/>
        </w:trPr>
        <w:tc>
          <w:tcPr>
            <w:tcW w:w="1277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职</w:t>
            </w:r>
            <w:r w:rsidRPr="00CB1953">
              <w:rPr>
                <w:rFonts w:ascii="Times New Roman" w:hAnsi="Times New Roman"/>
                <w:b/>
              </w:rPr>
              <w:t xml:space="preserve">  </w:t>
            </w:r>
            <w:r w:rsidRPr="00CB1953">
              <w:rPr>
                <w:rFonts w:ascii="Times New Roman" w:hAnsi="Times New Roman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13851944772</w:t>
            </w:r>
          </w:p>
        </w:tc>
      </w:tr>
      <w:tr w:rsidR="00800721" w:rsidRPr="00CB1953">
        <w:trPr>
          <w:trHeight w:val="489"/>
        </w:trPr>
        <w:tc>
          <w:tcPr>
            <w:tcW w:w="1277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邮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zhangjunfeng@nuaa.edu.c</w:t>
            </w:r>
            <w:r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34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空管</w:t>
            </w:r>
            <w:r>
              <w:rPr>
                <w:rFonts w:ascii="Times New Roman" w:hAnsi="Times New Roman"/>
                <w:b/>
              </w:rPr>
              <w:t>自动化与智能化</w:t>
            </w:r>
          </w:p>
        </w:tc>
      </w:tr>
      <w:tr w:rsidR="00800721" w:rsidRPr="00CB1953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数据</w:t>
            </w:r>
            <w:r>
              <w:rPr>
                <w:rFonts w:ascii="Times New Roman" w:hAnsi="Times New Roman"/>
                <w:b/>
              </w:rPr>
              <w:t>驱动的</w:t>
            </w:r>
            <w:r>
              <w:rPr>
                <w:rFonts w:ascii="Times New Roman" w:hAnsi="Times New Roman" w:hint="eastAsia"/>
                <w:b/>
              </w:rPr>
              <w:t>机场</w:t>
            </w:r>
            <w:r>
              <w:rPr>
                <w:rFonts w:ascii="Times New Roman" w:hAnsi="Times New Roman"/>
                <w:b/>
              </w:rPr>
              <w:t>场面滑行</w:t>
            </w:r>
            <w:r>
              <w:rPr>
                <w:rFonts w:ascii="Times New Roman" w:hAnsi="Times New Roman" w:hint="eastAsia"/>
                <w:b/>
              </w:rPr>
              <w:t>效率</w:t>
            </w:r>
            <w:r>
              <w:rPr>
                <w:rFonts w:ascii="Times New Roman" w:hAnsi="Times New Roman"/>
                <w:b/>
              </w:rPr>
              <w:t>分析</w:t>
            </w:r>
          </w:p>
        </w:tc>
      </w:tr>
      <w:tr w:rsidR="00800721" w:rsidRPr="00CB1953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Pr="00CB1953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项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目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简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介（</w:t>
            </w:r>
            <w:r w:rsidRPr="00CB1953">
              <w:rPr>
                <w:rFonts w:ascii="Times New Roman" w:hAnsi="Times New Roman"/>
                <w:b/>
              </w:rPr>
              <w:t>200</w:t>
            </w:r>
            <w:r w:rsidRPr="00CB1953">
              <w:rPr>
                <w:rFonts w:ascii="Times New Roman" w:hAnsi="Times New Roman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CB1953" w:rsidRPr="00CB1953" w:rsidRDefault="00CB1953" w:rsidP="00CB1953">
            <w:pPr>
              <w:shd w:val="solid" w:color="FFFFFF" w:fill="auto"/>
              <w:autoSpaceDN w:val="0"/>
              <w:spacing w:line="360" w:lineRule="auto"/>
              <w:ind w:firstLineChars="200" w:firstLine="422"/>
              <w:rPr>
                <w:rFonts w:ascii="Times New Roman" w:hAnsi="Times New Roman" w:hint="eastAsia"/>
                <w:b/>
                <w:szCs w:val="21"/>
              </w:rPr>
            </w:pPr>
            <w:r w:rsidRPr="00CB1953">
              <w:rPr>
                <w:rFonts w:ascii="Times New Roman" w:hAnsi="Times New Roman" w:hint="eastAsia"/>
                <w:b/>
                <w:szCs w:val="21"/>
              </w:rPr>
              <w:t>高质量民航行业发展，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离不开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安全、高效、可持续的空中交通管理体系。为此，国际民航组织通过“航空系统组块升级”，美国联邦航空管理局提出“下一代空中交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通系统”，欧洲航行安全组织提出“单一欧洲天空空管研究”，旨在保障</w:t>
            </w:r>
            <w:r w:rsidRPr="00CB1953">
              <w:rPr>
                <w:rFonts w:ascii="Times New Roman" w:hAnsi="Times New Roman"/>
                <w:b/>
                <w:szCs w:val="21"/>
              </w:rPr>
              <w:t>安全的基础上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提升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运行效率。</w:t>
            </w:r>
          </w:p>
          <w:p w:rsidR="00CB1953" w:rsidRPr="00CB1953" w:rsidRDefault="00CB1953" w:rsidP="00CB1953">
            <w:pPr>
              <w:shd w:val="solid" w:color="FFFFFF" w:fill="auto"/>
              <w:autoSpaceDN w:val="0"/>
              <w:spacing w:line="360" w:lineRule="auto"/>
              <w:ind w:firstLineChars="200" w:firstLine="422"/>
              <w:rPr>
                <w:rFonts w:ascii="Times New Roman" w:hAnsi="Times New Roman"/>
                <w:b/>
                <w:szCs w:val="21"/>
              </w:rPr>
            </w:pPr>
            <w:r w:rsidRPr="00CB1953">
              <w:rPr>
                <w:rFonts w:ascii="Times New Roman" w:hAnsi="Times New Roman" w:hint="eastAsia"/>
                <w:b/>
                <w:szCs w:val="21"/>
              </w:rPr>
              <w:t>我国“民航强国”总体目标中也提到了要建设安全高效的空中交通管理体系，空管系统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能否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实现既定目标、充分发挥效益，需要有配套的绩效管理体系来持续监控系统运行状态、量化预期进展，确保设施设备匹配、预期效益相符，这是提高空管系统安全运行和管理水平、并持续发挥空管系统预期功能的重要一步。</w:t>
            </w:r>
          </w:p>
          <w:p w:rsidR="00CB1953" w:rsidRPr="00CB1953" w:rsidRDefault="00CB1953" w:rsidP="00CB1953">
            <w:pPr>
              <w:shd w:val="solid" w:color="FFFFFF" w:fill="auto"/>
              <w:autoSpaceDN w:val="0"/>
              <w:spacing w:line="360" w:lineRule="auto"/>
              <w:ind w:firstLineChars="200" w:firstLine="422"/>
              <w:rPr>
                <w:rFonts w:ascii="Times New Roman" w:hAnsi="Times New Roman" w:hint="eastAsia"/>
                <w:b/>
              </w:rPr>
            </w:pPr>
            <w:r w:rsidRPr="00CB1953">
              <w:rPr>
                <w:rFonts w:ascii="Times New Roman" w:hAnsi="Times New Roman" w:hint="eastAsia"/>
                <w:b/>
                <w:szCs w:val="21"/>
              </w:rPr>
              <w:t>机场</w:t>
            </w:r>
            <w:r w:rsidRPr="00CB1953">
              <w:rPr>
                <w:rFonts w:ascii="Times New Roman" w:hAnsi="Times New Roman"/>
                <w:b/>
                <w:szCs w:val="21"/>
              </w:rPr>
              <w:t>场面运行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作为</w:t>
            </w:r>
            <w:r w:rsidRPr="00CB1953">
              <w:rPr>
                <w:rFonts w:ascii="Times New Roman" w:hAnsi="Times New Roman"/>
                <w:b/>
                <w:szCs w:val="21"/>
              </w:rPr>
              <w:t>衔接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空地</w:t>
            </w:r>
            <w:r w:rsidRPr="00CB1953">
              <w:rPr>
                <w:rFonts w:ascii="Times New Roman" w:hAnsi="Times New Roman"/>
                <w:b/>
                <w:szCs w:val="21"/>
              </w:rPr>
              <w:t>运行的重要环节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，</w:t>
            </w:r>
            <w:r>
              <w:rPr>
                <w:rFonts w:ascii="Times New Roman" w:hAnsi="Times New Roman" w:hint="eastAsia"/>
                <w:b/>
                <w:szCs w:val="21"/>
              </w:rPr>
              <w:t>对于</w:t>
            </w:r>
            <w:r>
              <w:rPr>
                <w:rFonts w:ascii="Times New Roman" w:hAnsi="Times New Roman"/>
                <w:b/>
                <w:szCs w:val="21"/>
              </w:rPr>
              <w:t>保障安全、</w:t>
            </w:r>
            <w:r>
              <w:rPr>
                <w:rFonts w:ascii="Times New Roman" w:hAnsi="Times New Roman" w:hint="eastAsia"/>
                <w:b/>
                <w:szCs w:val="21"/>
              </w:rPr>
              <w:t>容量</w:t>
            </w:r>
            <w:r>
              <w:rPr>
                <w:rFonts w:ascii="Times New Roman" w:hAnsi="Times New Roman"/>
                <w:b/>
                <w:szCs w:val="21"/>
              </w:rPr>
              <w:t>增强、效率提升意义重大。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鉴于此，本研究基于</w:t>
            </w:r>
            <w:r>
              <w:rPr>
                <w:rFonts w:ascii="Times New Roman" w:hAnsi="Times New Roman" w:hint="eastAsia"/>
                <w:b/>
                <w:szCs w:val="21"/>
              </w:rPr>
              <w:t>机场</w:t>
            </w:r>
            <w:r>
              <w:rPr>
                <w:rFonts w:ascii="Times New Roman" w:hAnsi="Times New Roman"/>
                <w:b/>
              </w:rPr>
              <w:t>场面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运行，从民航空管行业高质量发展出发，选取恰当的效率评估指标，实现对</w:t>
            </w:r>
            <w:r>
              <w:rPr>
                <w:rFonts w:ascii="Times New Roman" w:hAnsi="Times New Roman" w:hint="eastAsia"/>
                <w:b/>
                <w:szCs w:val="21"/>
              </w:rPr>
              <w:t>机场场面</w:t>
            </w:r>
            <w:r w:rsidRPr="00CB1953">
              <w:rPr>
                <w:rFonts w:ascii="Times New Roman" w:hAnsi="Times New Roman" w:hint="eastAsia"/>
                <w:b/>
                <w:szCs w:val="21"/>
              </w:rPr>
              <w:t>运行效率的科学评估。</w:t>
            </w:r>
          </w:p>
        </w:tc>
      </w:tr>
      <w:tr w:rsidR="00800721" w:rsidRPr="00CB1953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Pr="00CB1953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人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员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技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术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需</w:t>
            </w:r>
            <w:r w:rsidRPr="00CB1953">
              <w:rPr>
                <w:rFonts w:ascii="Times New Roman" w:hAnsi="Times New Roman"/>
                <w:b/>
              </w:rPr>
              <w:t xml:space="preserve"> </w:t>
            </w:r>
            <w:r w:rsidRPr="00CB1953">
              <w:rPr>
                <w:rFonts w:ascii="Times New Roman" w:hAnsi="Times New Roman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主要职责、任务</w:t>
            </w:r>
          </w:p>
        </w:tc>
        <w:tc>
          <w:tcPr>
            <w:tcW w:w="1134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Pr="00CB1953" w:rsidRDefault="005A2301">
            <w:pPr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专业及技能要求</w:t>
            </w:r>
          </w:p>
        </w:tc>
      </w:tr>
      <w:tr w:rsidR="00800721" w:rsidRPr="00CB1953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文献</w:t>
            </w:r>
            <w:r>
              <w:rPr>
                <w:rFonts w:ascii="Times New Roman" w:hAnsi="Times New Roman"/>
                <w:b/>
              </w:rPr>
              <w:t>调研与指标</w:t>
            </w:r>
            <w:r>
              <w:rPr>
                <w:rFonts w:ascii="Times New Roman" w:hAnsi="Times New Roman" w:hint="eastAsia"/>
                <w:b/>
              </w:rPr>
              <w:t>设计</w:t>
            </w:r>
          </w:p>
        </w:tc>
        <w:tc>
          <w:tcPr>
            <w:tcW w:w="1134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英语</w:t>
            </w:r>
            <w:r>
              <w:rPr>
                <w:rFonts w:ascii="Times New Roman" w:hAnsi="Times New Roman"/>
                <w:b/>
              </w:rPr>
              <w:t>，空管专业基础</w:t>
            </w:r>
          </w:p>
        </w:tc>
      </w:tr>
      <w:tr w:rsidR="00800721" w:rsidRPr="00CB1953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CB1953" w:rsidRDefault="00CB1953" w:rsidP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数据</w:t>
            </w:r>
            <w:r>
              <w:rPr>
                <w:rFonts w:ascii="Times New Roman" w:hAnsi="Times New Roman"/>
                <w:b/>
              </w:rPr>
              <w:t>收集与</w:t>
            </w:r>
            <w:r>
              <w:rPr>
                <w:rFonts w:ascii="Times New Roman" w:hAnsi="Times New Roman" w:hint="eastAsia"/>
                <w:b/>
              </w:rPr>
              <w:t>处理</w:t>
            </w:r>
          </w:p>
        </w:tc>
        <w:tc>
          <w:tcPr>
            <w:tcW w:w="1134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英语</w:t>
            </w:r>
            <w:r>
              <w:rPr>
                <w:rFonts w:ascii="Times New Roman" w:hAnsi="Times New Roman"/>
                <w:b/>
              </w:rPr>
              <w:t>，</w:t>
            </w:r>
            <w:r>
              <w:rPr>
                <w:rFonts w:ascii="Times New Roman" w:hAnsi="Times New Roman"/>
                <w:b/>
              </w:rPr>
              <w:t>Python</w:t>
            </w:r>
            <w:r>
              <w:rPr>
                <w:rFonts w:ascii="Times New Roman" w:hAnsi="Times New Roman" w:hint="eastAsia"/>
                <w:b/>
              </w:rPr>
              <w:t>语言</w:t>
            </w:r>
          </w:p>
        </w:tc>
      </w:tr>
      <w:tr w:rsidR="00800721" w:rsidRPr="00CB1953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评估</w:t>
            </w:r>
            <w:r>
              <w:rPr>
                <w:rFonts w:ascii="Times New Roman" w:hAnsi="Times New Roman"/>
                <w:b/>
              </w:rPr>
              <w:t>分析与可视化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:rsidR="00800721" w:rsidRPr="00CB1953" w:rsidRDefault="00CB19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空管专业基础，</w:t>
            </w:r>
            <w:r>
              <w:rPr>
                <w:rFonts w:ascii="Times New Roman" w:hAnsi="Times New Roman"/>
                <w:b/>
              </w:rPr>
              <w:t>Python</w:t>
            </w:r>
            <w:r>
              <w:rPr>
                <w:rFonts w:ascii="Times New Roman" w:hAnsi="Times New Roman" w:hint="eastAsia"/>
                <w:b/>
              </w:rPr>
              <w:t>语言</w:t>
            </w:r>
          </w:p>
        </w:tc>
      </w:tr>
      <w:tr w:rsidR="00800721" w:rsidRPr="00CB1953">
        <w:trPr>
          <w:trHeight w:val="510"/>
        </w:trPr>
        <w:tc>
          <w:tcPr>
            <w:tcW w:w="1277" w:type="dxa"/>
            <w:vMerge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00721" w:rsidRPr="00CB1953">
        <w:trPr>
          <w:trHeight w:val="391"/>
        </w:trPr>
        <w:tc>
          <w:tcPr>
            <w:tcW w:w="1277" w:type="dxa"/>
            <w:vMerge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Pr="00CB1953" w:rsidRDefault="0080072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00721" w:rsidRPr="00CB1953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Pr="00CB1953" w:rsidRDefault="005A230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B1953">
              <w:rPr>
                <w:rFonts w:ascii="Times New Roman" w:hAnsi="Times New Roman"/>
                <w:b/>
              </w:rPr>
              <w:t>备</w:t>
            </w:r>
            <w:r w:rsidRPr="00CB1953">
              <w:rPr>
                <w:rFonts w:ascii="Times New Roman" w:hAnsi="Times New Roman"/>
                <w:b/>
              </w:rPr>
              <w:t xml:space="preserve">  </w:t>
            </w:r>
            <w:r w:rsidRPr="00CB1953">
              <w:rPr>
                <w:rFonts w:ascii="Times New Roman" w:hAnsi="Times New Roman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Pr="00CB1953" w:rsidRDefault="00800721">
            <w:pPr>
              <w:jc w:val="center"/>
              <w:rPr>
                <w:rFonts w:ascii="Times New Roman" w:hAnsi="Times New Roman"/>
                <w:b/>
              </w:rPr>
            </w:pPr>
          </w:p>
          <w:p w:rsidR="00800721" w:rsidRPr="00CB1953" w:rsidRDefault="00800721">
            <w:pPr>
              <w:rPr>
                <w:rFonts w:ascii="Times New Roman" w:hAnsi="Times New Roman"/>
              </w:rPr>
            </w:pPr>
          </w:p>
        </w:tc>
      </w:tr>
    </w:tbl>
    <w:p w:rsidR="00800721" w:rsidRPr="00CB1953" w:rsidRDefault="00800721">
      <w:pPr>
        <w:rPr>
          <w:rFonts w:ascii="Times New Roman" w:hAnsi="Times New Roman"/>
          <w:b/>
        </w:rPr>
      </w:pPr>
    </w:p>
    <w:sectPr w:rsidR="00800721" w:rsidRPr="00CB1953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34F" w:rsidRDefault="0020234F" w:rsidP="00BF1A47">
      <w:r>
        <w:separator/>
      </w:r>
    </w:p>
  </w:endnote>
  <w:endnote w:type="continuationSeparator" w:id="0">
    <w:p w:rsidR="0020234F" w:rsidRDefault="0020234F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34F" w:rsidRDefault="0020234F" w:rsidP="00BF1A47">
      <w:r>
        <w:separator/>
      </w:r>
    </w:p>
  </w:footnote>
  <w:footnote w:type="continuationSeparator" w:id="0">
    <w:p w:rsidR="0020234F" w:rsidRDefault="0020234F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M0NDAwMTIwNDcAAiUdpeDU4uLM/DyQAsNaACRpSwssAAAA"/>
    <w:docVar w:name="commondata" w:val="eyJoZGlkIjoiODM1Y2VmZWJhOGM1NGU2OTU3ZDRkOTU0N2ZmYTAzNzUifQ=="/>
  </w:docVars>
  <w:rsids>
    <w:rsidRoot w:val="007B751C"/>
    <w:rsid w:val="0014300C"/>
    <w:rsid w:val="0020234F"/>
    <w:rsid w:val="00227CD9"/>
    <w:rsid w:val="0028657A"/>
    <w:rsid w:val="004104F0"/>
    <w:rsid w:val="00580FD7"/>
    <w:rsid w:val="005A2301"/>
    <w:rsid w:val="007B751C"/>
    <w:rsid w:val="00800721"/>
    <w:rsid w:val="00930033"/>
    <w:rsid w:val="009B5F7B"/>
    <w:rsid w:val="00B82121"/>
    <w:rsid w:val="00BF1A47"/>
    <w:rsid w:val="00CB1953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3076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5E464-4D54-4A28-97AA-A59C4C3E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547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Junfeng ZHANG</cp:lastModifiedBy>
  <cp:revision>3</cp:revision>
  <cp:lastPrinted>2021-11-01T08:37:00Z</cp:lastPrinted>
  <dcterms:created xsi:type="dcterms:W3CDTF">2024-11-21T04:28:00Z</dcterms:created>
  <dcterms:modified xsi:type="dcterms:W3CDTF">2024-11-24T08:38:00Z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