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00721" w:rsidRDefault="005A2301">
      <w:pPr>
        <w:pStyle w:val="Subtitle"/>
        <w:spacing w:before="0" w:after="0" w:line="240" w:lineRule="auto"/>
        <w:rPr>
          <w:rFonts w:ascii="STZhongsong" w:eastAsia="STZhongsong" w:hAnsi="STZhongsong"/>
          <w:b w:val="0"/>
          <w:sz w:val="30"/>
          <w:szCs w:val="30"/>
        </w:rPr>
      </w:pPr>
      <w:r w:rsidRPr="005A2301">
        <w:rPr>
          <w:rFonts w:ascii="STZhongsong" w:eastAsia="STZhongsong" w:hAnsi="STZhongsong" w:hint="eastAsia"/>
        </w:rPr>
        <w:t>自由探索计划“天目启航”专项</w:t>
      </w:r>
      <w:r w:rsidR="00BF1A47">
        <w:rPr>
          <w:rFonts w:ascii="STZhongsong" w:eastAsia="STZhongsong" w:hAnsi="STZhongsong" w:hint="eastAsia"/>
        </w:rPr>
        <w:t>项目</w:t>
      </w:r>
      <w:r>
        <w:rPr>
          <w:rFonts w:ascii="STZhongsong" w:eastAsia="STZhongsong" w:hAnsi="STZhongsong" w:hint="eastAsia"/>
        </w:rPr>
        <w:t>选题征集表</w:t>
      </w:r>
    </w:p>
    <w:p w:rsidR="00800721" w:rsidRDefault="00800721"/>
    <w:tbl>
      <w:tblPr>
        <w:tblW w:w="89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943"/>
        <w:gridCol w:w="1134"/>
        <w:gridCol w:w="3606"/>
      </w:tblGrid>
      <w:tr w:rsidR="00800721">
        <w:trPr>
          <w:trHeight w:val="489"/>
        </w:trPr>
        <w:tc>
          <w:tcPr>
            <w:tcW w:w="1277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:rsidR="00800721" w:rsidRDefault="00594B3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奚揆天</w:t>
            </w:r>
          </w:p>
        </w:tc>
        <w:tc>
          <w:tcPr>
            <w:tcW w:w="1134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院</w:t>
            </w:r>
          </w:p>
        </w:tc>
        <w:tc>
          <w:tcPr>
            <w:tcW w:w="3606" w:type="dxa"/>
            <w:vAlign w:val="center"/>
          </w:tcPr>
          <w:p w:rsidR="00800721" w:rsidRDefault="00594B32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物理学院</w:t>
            </w:r>
          </w:p>
        </w:tc>
      </w:tr>
      <w:tr w:rsidR="00800721">
        <w:trPr>
          <w:trHeight w:val="489"/>
        </w:trPr>
        <w:tc>
          <w:tcPr>
            <w:tcW w:w="1277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称</w:t>
            </w:r>
          </w:p>
        </w:tc>
        <w:tc>
          <w:tcPr>
            <w:tcW w:w="2943" w:type="dxa"/>
            <w:vAlign w:val="center"/>
          </w:tcPr>
          <w:p w:rsidR="00800721" w:rsidRDefault="00594B3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副研究员</w:t>
            </w:r>
          </w:p>
        </w:tc>
        <w:tc>
          <w:tcPr>
            <w:tcW w:w="1134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:rsidR="00800721" w:rsidRDefault="00594B3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15298356181</w:t>
            </w:r>
          </w:p>
        </w:tc>
      </w:tr>
      <w:tr w:rsidR="00800721">
        <w:trPr>
          <w:trHeight w:val="489"/>
        </w:trPr>
        <w:tc>
          <w:tcPr>
            <w:tcW w:w="1277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箱</w:t>
            </w:r>
          </w:p>
        </w:tc>
        <w:tc>
          <w:tcPr>
            <w:tcW w:w="2943" w:type="dxa"/>
            <w:vAlign w:val="center"/>
          </w:tcPr>
          <w:p w:rsidR="00800721" w:rsidRDefault="00594B32">
            <w:pPr>
              <w:jc w:val="center"/>
              <w:rPr>
                <w:b/>
              </w:rPr>
            </w:pPr>
            <w:hyperlink r:id="rId8" w:history="1">
              <w:r>
                <w:rPr>
                  <w:rStyle w:val="Hyperlink"/>
                  <w:rFonts w:hint="eastAsia"/>
                  <w:b/>
                </w:rPr>
                <w:t>xiphys@nuaa.edu.cn</w:t>
              </w:r>
            </w:hyperlink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:rsidR="00800721" w:rsidRDefault="00594B32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超冷量子物理</w:t>
            </w:r>
            <w:r w:rsidR="001C58AE">
              <w:rPr>
                <w:rFonts w:hint="eastAsia"/>
                <w:b/>
              </w:rPr>
              <w:t>与人工智能</w:t>
            </w:r>
          </w:p>
        </w:tc>
      </w:tr>
      <w:tr w:rsidR="00800721">
        <w:trPr>
          <w:trHeight w:val="550"/>
        </w:trPr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sz="4" w:space="0" w:color="auto"/>
            </w:tcBorders>
            <w:vAlign w:val="center"/>
          </w:tcPr>
          <w:p w:rsidR="00800721" w:rsidRDefault="00806F4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利用机器学习预测量子谐振子的基态波函数</w:t>
            </w:r>
          </w:p>
        </w:tc>
      </w:tr>
      <w:tr w:rsidR="00800721">
        <w:trPr>
          <w:cantSplit/>
          <w:trHeight w:val="6087"/>
        </w:trPr>
        <w:tc>
          <w:tcPr>
            <w:tcW w:w="1277" w:type="dxa"/>
            <w:textDirection w:val="tbRlV"/>
            <w:vAlign w:val="center"/>
          </w:tcPr>
          <w:p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介（</w:t>
            </w: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:rsidR="00CD5EE1" w:rsidRPr="00491E2F" w:rsidRDefault="00806F4F" w:rsidP="00806F4F">
            <w:pPr>
              <w:shd w:val="solid" w:color="FFFFFF" w:fill="auto"/>
              <w:autoSpaceDN w:val="0"/>
              <w:spacing w:line="315" w:lineRule="atLeast"/>
              <w:jc w:val="left"/>
              <w:rPr>
                <w:bCs/>
              </w:rPr>
            </w:pPr>
            <w:r w:rsidRPr="00491E2F">
              <w:rPr>
                <w:rFonts w:hint="eastAsia"/>
                <w:bCs/>
              </w:rPr>
              <w:t>使用机器学习方法拟合和预测量子谐振子的一维基态波函数形状，理解量子谐振子的基本物理性质，以及掌握如何通过机器学习建模来近似复杂的量子态函数。</w:t>
            </w:r>
          </w:p>
          <w:p w:rsidR="00806F4F" w:rsidRPr="00491E2F" w:rsidRDefault="00806F4F" w:rsidP="00806F4F">
            <w:pPr>
              <w:shd w:val="solid" w:color="FFFFFF" w:fill="auto"/>
              <w:autoSpaceDN w:val="0"/>
              <w:spacing w:line="315" w:lineRule="atLeast"/>
              <w:jc w:val="left"/>
              <w:rPr>
                <w:bCs/>
              </w:rPr>
            </w:pPr>
            <w:r w:rsidRPr="00491E2F">
              <w:rPr>
                <w:rFonts w:hint="eastAsia"/>
                <w:bCs/>
              </w:rPr>
              <w:t>项目步骤：</w:t>
            </w:r>
          </w:p>
          <w:p w:rsidR="00806F4F" w:rsidRPr="00491E2F" w:rsidRDefault="00806F4F" w:rsidP="00491E2F">
            <w:pPr>
              <w:numPr>
                <w:ilvl w:val="0"/>
                <w:numId w:val="1"/>
              </w:numPr>
              <w:shd w:val="solid" w:color="FFFFFF" w:fill="auto"/>
              <w:autoSpaceDN w:val="0"/>
              <w:spacing w:line="315" w:lineRule="atLeast"/>
              <w:jc w:val="left"/>
              <w:rPr>
                <w:bCs/>
              </w:rPr>
            </w:pPr>
            <w:r w:rsidRPr="00491E2F">
              <w:rPr>
                <w:rFonts w:hint="eastAsia"/>
                <w:bCs/>
              </w:rPr>
              <w:t>学习量子谐振子的理论模型，推导出量子谐振子基态波函数的解析解</w:t>
            </w:r>
            <w:r w:rsidR="00491E2F" w:rsidRPr="00491E2F">
              <w:rPr>
                <w:rFonts w:hint="eastAsia"/>
                <w:bCs/>
              </w:rPr>
              <w:t>；</w:t>
            </w:r>
          </w:p>
          <w:p w:rsidR="00491E2F" w:rsidRPr="00491E2F" w:rsidRDefault="00491E2F" w:rsidP="00491E2F">
            <w:pPr>
              <w:numPr>
                <w:ilvl w:val="0"/>
                <w:numId w:val="1"/>
              </w:numPr>
              <w:shd w:val="solid" w:color="FFFFFF" w:fill="auto"/>
              <w:autoSpaceDN w:val="0"/>
              <w:spacing w:line="315" w:lineRule="atLeas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使用</w:t>
            </w:r>
            <w:r>
              <w:rPr>
                <w:rFonts w:hint="eastAsia"/>
                <w:bCs/>
              </w:rPr>
              <w:t>Python</w:t>
            </w:r>
            <w:r>
              <w:rPr>
                <w:rFonts w:hint="eastAsia"/>
                <w:bCs/>
              </w:rPr>
              <w:t>编写代码，通过给定的波函数公式计算不同位置的波函数值，以计算出</w:t>
            </w:r>
            <w:r w:rsidRPr="00491E2F">
              <w:rPr>
                <w:rFonts w:hint="eastAsia"/>
                <w:bCs/>
              </w:rPr>
              <w:t>的位置与波函数值作为训练</w:t>
            </w:r>
            <w:r>
              <w:rPr>
                <w:rFonts w:hint="eastAsia"/>
                <w:bCs/>
              </w:rPr>
              <w:t>和测试</w:t>
            </w:r>
            <w:r w:rsidRPr="00491E2F">
              <w:rPr>
                <w:rFonts w:hint="eastAsia"/>
                <w:bCs/>
              </w:rPr>
              <w:t>数据集；</w:t>
            </w:r>
          </w:p>
          <w:p w:rsidR="00491E2F" w:rsidRDefault="00491E2F" w:rsidP="00491E2F">
            <w:pPr>
              <w:numPr>
                <w:ilvl w:val="0"/>
                <w:numId w:val="1"/>
              </w:numPr>
              <w:shd w:val="solid" w:color="FFFFFF" w:fill="auto"/>
              <w:autoSpaceDN w:val="0"/>
              <w:spacing w:line="315" w:lineRule="atLeas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选择前馈神经网络（多层感知机）来学习并近似波函数，使用均方误差作为损失函数，训练人工神经网络，使其尽可能逼近基态波函数的解析解；</w:t>
            </w:r>
          </w:p>
          <w:p w:rsidR="00491E2F" w:rsidRDefault="00491E2F" w:rsidP="00491E2F">
            <w:pPr>
              <w:numPr>
                <w:ilvl w:val="0"/>
                <w:numId w:val="1"/>
              </w:numPr>
              <w:shd w:val="solid" w:color="FFFFFF" w:fill="auto"/>
              <w:autoSpaceDN w:val="0"/>
              <w:spacing w:line="315" w:lineRule="atLeas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使用优化器（如</w:t>
            </w:r>
            <w:r>
              <w:rPr>
                <w:rFonts w:hint="eastAsia"/>
                <w:bCs/>
              </w:rPr>
              <w:t>Adam</w:t>
            </w:r>
            <w:r>
              <w:rPr>
                <w:rFonts w:hint="eastAsia"/>
                <w:bCs/>
              </w:rPr>
              <w:t>）调节人工神经网络的学习率、隐藏层大小等参数，以提高拟合精度；</w:t>
            </w:r>
          </w:p>
          <w:p w:rsidR="00491E2F" w:rsidRDefault="00491E2F" w:rsidP="000E7D6D">
            <w:pPr>
              <w:numPr>
                <w:ilvl w:val="0"/>
                <w:numId w:val="1"/>
              </w:numPr>
              <w:shd w:val="solid" w:color="FFFFFF" w:fill="auto"/>
              <w:autoSpaceDN w:val="0"/>
              <w:spacing w:line="315" w:lineRule="atLeas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使用测试集评估模型拟合基态波函数的准确性，可视化对比人工神经网络预测波函数与解析波函数的形状，观察拟合的效果和误差分布</w:t>
            </w:r>
            <w:r w:rsidR="000E7D6D">
              <w:rPr>
                <w:rFonts w:hint="eastAsia"/>
                <w:bCs/>
              </w:rPr>
              <w:t>；</w:t>
            </w:r>
          </w:p>
          <w:p w:rsidR="000E7D6D" w:rsidRDefault="000E7D6D" w:rsidP="000E7D6D">
            <w:pPr>
              <w:numPr>
                <w:ilvl w:val="0"/>
                <w:numId w:val="1"/>
              </w:numPr>
              <w:shd w:val="solid" w:color="FFFFFF" w:fill="auto"/>
              <w:autoSpaceDN w:val="0"/>
              <w:spacing w:line="315" w:lineRule="atLeas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可尝试拓展到对激发态波函数的预测。</w:t>
            </w:r>
          </w:p>
          <w:p w:rsidR="000E7D6D" w:rsidRPr="000E7D6D" w:rsidRDefault="000E7D6D" w:rsidP="000E7D6D">
            <w:pPr>
              <w:shd w:val="solid" w:color="FFFFFF" w:fill="auto"/>
              <w:autoSpaceDN w:val="0"/>
              <w:spacing w:line="315" w:lineRule="atLeas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项目目标：理解量子谐振子的基态波函数的形状和物理含义；掌握如何通过生成数据集来训练人工神经网络，并对复杂函数进行近似；</w:t>
            </w:r>
            <w:r w:rsidR="00816100" w:rsidRPr="00816100">
              <w:rPr>
                <w:rFonts w:hint="eastAsia"/>
                <w:bCs/>
              </w:rPr>
              <w:t>评估</w:t>
            </w:r>
            <w:r w:rsidR="00816100">
              <w:rPr>
                <w:rFonts w:hint="eastAsia"/>
                <w:bCs/>
              </w:rPr>
              <w:t>人工</w:t>
            </w:r>
            <w:r w:rsidR="00816100" w:rsidRPr="00816100">
              <w:rPr>
                <w:rFonts w:hint="eastAsia"/>
                <w:bCs/>
              </w:rPr>
              <w:t>神经网络的拟合能力，并探索不同网络结构的影响</w:t>
            </w:r>
            <w:r w:rsidR="00816100">
              <w:rPr>
                <w:rFonts w:hint="eastAsia"/>
                <w:bCs/>
              </w:rPr>
              <w:t>；</w:t>
            </w:r>
            <w:r w:rsidR="00816100" w:rsidRPr="00816100">
              <w:rPr>
                <w:rFonts w:hint="eastAsia"/>
                <w:bCs/>
              </w:rPr>
              <w:t>撰写</w:t>
            </w:r>
            <w:r w:rsidR="00816100">
              <w:rPr>
                <w:rFonts w:hint="eastAsia"/>
                <w:bCs/>
              </w:rPr>
              <w:t>研究</w:t>
            </w:r>
            <w:r w:rsidR="00816100" w:rsidRPr="00816100">
              <w:rPr>
                <w:rFonts w:hint="eastAsia"/>
                <w:bCs/>
              </w:rPr>
              <w:t>报告，记录模型的训练过程、预测效果及其在量子力学中的应用意义。</w:t>
            </w:r>
          </w:p>
          <w:p w:rsidR="00800721" w:rsidRDefault="00800721" w:rsidP="00CD5EE1">
            <w:pPr>
              <w:shd w:val="solid" w:color="FFFFFF" w:fill="auto"/>
              <w:autoSpaceDN w:val="0"/>
              <w:spacing w:line="315" w:lineRule="atLeast"/>
              <w:ind w:firstLineChars="200" w:firstLine="428"/>
              <w:jc w:val="left"/>
              <w:rPr>
                <w:b/>
              </w:rPr>
            </w:pPr>
          </w:p>
        </w:tc>
      </w:tr>
      <w:tr w:rsidR="00800721">
        <w:trPr>
          <w:trHeight w:val="471"/>
        </w:trPr>
        <w:tc>
          <w:tcPr>
            <w:tcW w:w="1277" w:type="dxa"/>
            <w:vMerge w:val="restart"/>
            <w:textDirection w:val="tbRlV"/>
            <w:vAlign w:val="center"/>
          </w:tcPr>
          <w:p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术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求</w:t>
            </w:r>
          </w:p>
        </w:tc>
        <w:tc>
          <w:tcPr>
            <w:tcW w:w="2943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:rsidR="00800721">
        <w:trPr>
          <w:trHeight w:val="510"/>
        </w:trPr>
        <w:tc>
          <w:tcPr>
            <w:tcW w:w="1277" w:type="dxa"/>
            <w:vMerge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800721" w:rsidRDefault="00CD5EE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理论推导与数值模拟</w:t>
            </w:r>
          </w:p>
        </w:tc>
        <w:tc>
          <w:tcPr>
            <w:tcW w:w="1134" w:type="dxa"/>
            <w:vAlign w:val="center"/>
          </w:tcPr>
          <w:p w:rsidR="00800721" w:rsidRDefault="00CD5EE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1-</w:t>
            </w:r>
            <w:r w:rsidR="000E7D6D">
              <w:rPr>
                <w:rFonts w:hint="eastAsia"/>
                <w:b/>
              </w:rPr>
              <w:t>5</w:t>
            </w:r>
          </w:p>
        </w:tc>
        <w:tc>
          <w:tcPr>
            <w:tcW w:w="3606" w:type="dxa"/>
            <w:vAlign w:val="center"/>
          </w:tcPr>
          <w:p w:rsidR="00800721" w:rsidRDefault="00CD5EE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高等数学、</w:t>
            </w:r>
            <w:r w:rsidR="000E7D6D">
              <w:rPr>
                <w:rFonts w:hint="eastAsia"/>
                <w:b/>
              </w:rPr>
              <w:t>Python</w:t>
            </w:r>
            <w:r w:rsidR="00AB55C9">
              <w:rPr>
                <w:rFonts w:hint="eastAsia"/>
                <w:b/>
              </w:rPr>
              <w:t>、英文阅读</w:t>
            </w:r>
          </w:p>
        </w:tc>
      </w:tr>
      <w:tr w:rsidR="00800721">
        <w:trPr>
          <w:trHeight w:val="510"/>
        </w:trPr>
        <w:tc>
          <w:tcPr>
            <w:tcW w:w="1277" w:type="dxa"/>
            <w:vMerge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</w:tr>
      <w:tr w:rsidR="00800721">
        <w:trPr>
          <w:trHeight w:val="510"/>
        </w:trPr>
        <w:tc>
          <w:tcPr>
            <w:tcW w:w="1277" w:type="dxa"/>
            <w:vMerge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</w:tr>
      <w:tr w:rsidR="00800721">
        <w:trPr>
          <w:trHeight w:val="510"/>
        </w:trPr>
        <w:tc>
          <w:tcPr>
            <w:tcW w:w="1277" w:type="dxa"/>
            <w:vMerge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</w:tr>
      <w:tr w:rsidR="00800721">
        <w:trPr>
          <w:trHeight w:val="391"/>
        </w:trPr>
        <w:tc>
          <w:tcPr>
            <w:tcW w:w="1277" w:type="dxa"/>
            <w:vMerge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800721" w:rsidRDefault="00800721"/>
        </w:tc>
        <w:tc>
          <w:tcPr>
            <w:tcW w:w="1134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</w:tr>
      <w:tr w:rsidR="00800721">
        <w:trPr>
          <w:cantSplit/>
          <w:trHeight w:val="783"/>
        </w:trPr>
        <w:tc>
          <w:tcPr>
            <w:tcW w:w="1277" w:type="dxa"/>
            <w:textDirection w:val="tbRlV"/>
            <w:vAlign w:val="center"/>
          </w:tcPr>
          <w:p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注</w:t>
            </w:r>
          </w:p>
        </w:tc>
        <w:tc>
          <w:tcPr>
            <w:tcW w:w="7683" w:type="dxa"/>
            <w:gridSpan w:val="3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  <w:p w:rsidR="00800721" w:rsidRDefault="00800721"/>
        </w:tc>
      </w:tr>
    </w:tbl>
    <w:p w:rsidR="00800721" w:rsidRDefault="00800721">
      <w:pPr>
        <w:rPr>
          <w:b/>
        </w:rPr>
      </w:pPr>
    </w:p>
    <w:sectPr w:rsidR="00800721">
      <w:pgSz w:w="11906" w:h="16838"/>
      <w:pgMar w:top="1440" w:right="1800" w:bottom="1134" w:left="1800" w:header="851" w:footer="28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74954" w:rsidRDefault="00574954" w:rsidP="00BF1A47">
      <w:r>
        <w:separator/>
      </w:r>
    </w:p>
  </w:endnote>
  <w:endnote w:type="continuationSeparator" w:id="0">
    <w:p w:rsidR="00574954" w:rsidRDefault="00574954" w:rsidP="00BF1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TZhongsong">
    <w:altName w:val="华文中宋"/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74954" w:rsidRDefault="00574954" w:rsidP="00BF1A47">
      <w:r>
        <w:separator/>
      </w:r>
    </w:p>
  </w:footnote>
  <w:footnote w:type="continuationSeparator" w:id="0">
    <w:p w:rsidR="00574954" w:rsidRDefault="00574954" w:rsidP="00BF1A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C5057A"/>
    <w:multiLevelType w:val="hybridMultilevel"/>
    <w:tmpl w:val="D0783104"/>
    <w:lvl w:ilvl="0" w:tplc="B67C54A6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0774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76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ODM1Y2VmZWJhOGM1NGU2OTU3ZDRkOTU0N2ZmYTAzNzUifQ=="/>
  </w:docVars>
  <w:rsids>
    <w:rsidRoot w:val="007B751C"/>
    <w:rsid w:val="000063AD"/>
    <w:rsid w:val="000E7D6D"/>
    <w:rsid w:val="00127422"/>
    <w:rsid w:val="0014300C"/>
    <w:rsid w:val="001B69C2"/>
    <w:rsid w:val="001C58AE"/>
    <w:rsid w:val="001D4407"/>
    <w:rsid w:val="00227CD9"/>
    <w:rsid w:val="00261D50"/>
    <w:rsid w:val="004104F0"/>
    <w:rsid w:val="004315EF"/>
    <w:rsid w:val="004875FE"/>
    <w:rsid w:val="00491E2F"/>
    <w:rsid w:val="00574954"/>
    <w:rsid w:val="00580FD7"/>
    <w:rsid w:val="00594B32"/>
    <w:rsid w:val="005A2301"/>
    <w:rsid w:val="006343B9"/>
    <w:rsid w:val="007B751C"/>
    <w:rsid w:val="00800721"/>
    <w:rsid w:val="00806F4F"/>
    <w:rsid w:val="00816100"/>
    <w:rsid w:val="0088505F"/>
    <w:rsid w:val="009B5F7B"/>
    <w:rsid w:val="00AB55C9"/>
    <w:rsid w:val="00B0779F"/>
    <w:rsid w:val="00B8148D"/>
    <w:rsid w:val="00B82121"/>
    <w:rsid w:val="00BD4608"/>
    <w:rsid w:val="00BF1A47"/>
    <w:rsid w:val="00CD5EE1"/>
    <w:rsid w:val="13417546"/>
    <w:rsid w:val="146C16C7"/>
    <w:rsid w:val="2E8C32F4"/>
    <w:rsid w:val="3B051549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9740B1"/>
  <w15:docId w15:val="{F8E812CA-A61A-4AC7-A1B5-0CAD97E6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CN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jc w:val="both"/>
    </w:pPr>
    <w:rPr>
      <w:rFonts w:ascii="Calibri" w:hAnsi="Calibri"/>
      <w:kern w:val="2"/>
      <w:sz w:val="21"/>
      <w:szCs w:val="22"/>
      <w:lang w:val="en-US"/>
    </w:rPr>
  </w:style>
  <w:style w:type="paragraph" w:styleId="Heading1">
    <w:name w:val="heading 1"/>
    <w:basedOn w:val="Normal"/>
    <w:next w:val="Normal"/>
    <w:link w:val="Heading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sz w:val="18"/>
      <w:szCs w:val="18"/>
    </w:rPr>
  </w:style>
  <w:style w:type="paragraph" w:styleId="Footer">
    <w:name w:val="footer"/>
    <w:basedOn w:val="Normal"/>
    <w:link w:val="Footer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Subtitle">
    <w:name w:val="Subtitle"/>
    <w:basedOn w:val="Normal"/>
    <w:next w:val="Normal"/>
    <w:link w:val="SubtitleChar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HeaderChar">
    <w:name w:val="Header Char"/>
    <w:link w:val="Header"/>
    <w:semiHidden/>
    <w:qFormat/>
    <w:rPr>
      <w:sz w:val="18"/>
      <w:szCs w:val="18"/>
    </w:rPr>
  </w:style>
  <w:style w:type="character" w:customStyle="1" w:styleId="FooterChar">
    <w:name w:val="Footer Char"/>
    <w:link w:val="Footer"/>
    <w:semiHidden/>
    <w:qFormat/>
    <w:rPr>
      <w:sz w:val="18"/>
      <w:szCs w:val="18"/>
    </w:rPr>
  </w:style>
  <w:style w:type="character" w:customStyle="1" w:styleId="Heading1Char">
    <w:name w:val="Heading 1 Char"/>
    <w:link w:val="Heading1"/>
    <w:semiHidden/>
    <w:qFormat/>
    <w:rPr>
      <w:b/>
      <w:bCs/>
      <w:kern w:val="44"/>
      <w:sz w:val="44"/>
      <w:szCs w:val="44"/>
    </w:rPr>
  </w:style>
  <w:style w:type="character" w:customStyle="1" w:styleId="SubtitleChar">
    <w:name w:val="Subtitle Char"/>
    <w:link w:val="Subtitle"/>
    <w:semiHidden/>
    <w:qFormat/>
    <w:rPr>
      <w:rFonts w:ascii="Cambria" w:eastAsia="SimSun" w:hAnsi="Cambria"/>
      <w:b/>
      <w:bCs/>
      <w:kern w:val="28"/>
      <w:sz w:val="32"/>
      <w:szCs w:val="32"/>
    </w:rPr>
  </w:style>
  <w:style w:type="character" w:customStyle="1" w:styleId="BalloonTextChar">
    <w:name w:val="Balloon Text Char"/>
    <w:link w:val="BalloonText"/>
    <w:semiHidden/>
    <w:qFormat/>
    <w:rPr>
      <w:sz w:val="18"/>
      <w:szCs w:val="18"/>
    </w:rPr>
  </w:style>
  <w:style w:type="character" w:styleId="Hyperlink">
    <w:name w:val="Hyperlink"/>
    <w:uiPriority w:val="99"/>
    <w:unhideWhenUsed/>
    <w:rsid w:val="00594B32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594B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iphys@nuaa.edu.c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DEA50-DBD5-43DE-B326-502CA4222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南京航空航天大学第十六届“中航工业”</vt:lpstr>
    </vt:vector>
  </TitlesOfParts>
  <Company>创意点亮生活，创新引领未来，创业成就梦想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南京航空航天大学第十六届“中航工业”</dc:title>
  <dc:creator>user</dc:creator>
  <cp:lastModifiedBy>Sean Hsi</cp:lastModifiedBy>
  <cp:revision>13</cp:revision>
  <cp:lastPrinted>2021-11-01T08:37:00Z</cp:lastPrinted>
  <dcterms:created xsi:type="dcterms:W3CDTF">2013-11-22T08:56:00Z</dcterms:created>
  <dcterms:modified xsi:type="dcterms:W3CDTF">2024-11-11T04:00:00Z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1CA2056E9000418EA666C3711B7B3CBC</vt:lpwstr>
  </property>
</Properties>
</file>