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9E3D6">
      <w:pPr>
        <w:pStyle w:val="6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49CBAB11"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587BAE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06238B3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50A74DA5"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潘文平</w:t>
            </w:r>
          </w:p>
        </w:tc>
        <w:tc>
          <w:tcPr>
            <w:tcW w:w="1134" w:type="dxa"/>
            <w:vAlign w:val="center"/>
          </w:tcPr>
          <w:p w14:paraId="79BEF2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43067F6E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民航学院</w:t>
            </w:r>
          </w:p>
        </w:tc>
      </w:tr>
      <w:tr w14:paraId="5F1A9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0128A81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31D0D0CB"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讲师</w:t>
            </w:r>
          </w:p>
        </w:tc>
        <w:tc>
          <w:tcPr>
            <w:tcW w:w="1134" w:type="dxa"/>
            <w:vAlign w:val="center"/>
          </w:tcPr>
          <w:p w14:paraId="5EB06A8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2B53B07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15005169569</w:t>
            </w:r>
          </w:p>
        </w:tc>
      </w:tr>
      <w:tr w14:paraId="266E30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632AE2A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656BADEF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panwp@nuaa.edu.cn</w:t>
            </w:r>
          </w:p>
        </w:tc>
        <w:tc>
          <w:tcPr>
            <w:tcW w:w="1134" w:type="dxa"/>
            <w:vAlign w:val="center"/>
          </w:tcPr>
          <w:p w14:paraId="3876A39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33FEC37A"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电子设备和机电设备故障诊断</w:t>
            </w:r>
          </w:p>
        </w:tc>
      </w:tr>
      <w:tr w14:paraId="261C8F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0684FD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402377AE"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面向电子设备故障诊断的用户界面可重构测试程序设计</w:t>
            </w:r>
          </w:p>
        </w:tc>
      </w:tr>
      <w:tr w14:paraId="59F5C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4D1049F8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47096B18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为支撑“电子设备智能诊断软件系统”开发，需构建一套用户界面可重构的信号采集程序</w:t>
            </w:r>
            <w:r>
              <w:rPr>
                <w:rFonts w:hint="default"/>
                <w:b/>
                <w:lang w:val="en-US" w:eastAsia="zh-CN"/>
              </w:rPr>
              <w:t>UICTP</w:t>
            </w:r>
            <w:r>
              <w:rPr>
                <w:rFonts w:hint="eastAsia"/>
                <w:b/>
                <w:lang w:eastAsia="zh-CN"/>
              </w:rPr>
              <w:t>，对多通道数字量和模拟量实现采集。</w:t>
            </w:r>
          </w:p>
          <w:p w14:paraId="515A0271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要求：</w:t>
            </w:r>
          </w:p>
          <w:p w14:paraId="1CEBCDF2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（</w:t>
            </w:r>
            <w:r>
              <w:rPr>
                <w:rFonts w:hint="default"/>
                <w:b/>
                <w:lang w:val="en-US" w:eastAsia="zh-CN"/>
              </w:rPr>
              <w:t>1</w:t>
            </w:r>
            <w:r>
              <w:rPr>
                <w:rFonts w:hint="eastAsia"/>
                <w:b/>
                <w:lang w:val="en-US" w:eastAsia="zh-CN"/>
              </w:rPr>
              <w:t>）</w:t>
            </w:r>
            <w:r>
              <w:rPr>
                <w:rFonts w:hint="default"/>
                <w:b/>
                <w:lang w:val="en-US" w:eastAsia="zh-CN"/>
              </w:rPr>
              <w:t>UICTP</w:t>
            </w:r>
            <w:r>
              <w:rPr>
                <w:rFonts w:hint="eastAsia"/>
                <w:b/>
                <w:lang w:val="en-US" w:eastAsia="zh-CN"/>
              </w:rPr>
              <w:t>包含配置程序</w:t>
            </w:r>
            <w:r>
              <w:rPr>
                <w:rFonts w:hint="default"/>
                <w:b/>
                <w:lang w:val="en-US" w:eastAsia="zh-CN"/>
              </w:rPr>
              <w:t>BUILDER</w:t>
            </w:r>
            <w:r>
              <w:rPr>
                <w:rFonts w:hint="eastAsia"/>
                <w:b/>
                <w:lang w:val="en-US" w:eastAsia="zh-CN"/>
              </w:rPr>
              <w:t>和执行程序</w:t>
            </w:r>
            <w:r>
              <w:rPr>
                <w:rFonts w:hint="default"/>
                <w:b/>
                <w:lang w:val="en-US" w:eastAsia="zh-CN"/>
              </w:rPr>
              <w:t>RUN</w:t>
            </w:r>
            <w:r>
              <w:rPr>
                <w:rFonts w:hint="eastAsia"/>
                <w:b/>
                <w:lang w:val="en-US" w:eastAsia="zh-CN"/>
              </w:rPr>
              <w:t>；</w:t>
            </w:r>
          </w:p>
          <w:p w14:paraId="3F77C6F8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（</w:t>
            </w:r>
            <w:r>
              <w:rPr>
                <w:rFonts w:hint="default"/>
                <w:b/>
                <w:lang w:val="en-US" w:eastAsia="zh-CN"/>
              </w:rPr>
              <w:t>2</w:t>
            </w:r>
            <w:r>
              <w:rPr>
                <w:rFonts w:hint="eastAsia"/>
                <w:b/>
                <w:lang w:eastAsia="zh-CN"/>
              </w:rPr>
              <w:t>）仪表盘可重构，信号通道可配置，采样率，采样时长或样本数量可设置，各采样任务可按时触发；</w:t>
            </w:r>
          </w:p>
          <w:p w14:paraId="52D55ADD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（</w:t>
            </w:r>
            <w:r>
              <w:rPr>
                <w:rFonts w:hint="default"/>
                <w:b/>
                <w:lang w:val="en-US" w:eastAsia="zh-CN"/>
              </w:rPr>
              <w:t>3</w:t>
            </w:r>
            <w:r>
              <w:rPr>
                <w:rFonts w:hint="eastAsia"/>
                <w:b/>
                <w:lang w:eastAsia="zh-CN"/>
              </w:rPr>
              <w:t>）采集的数据可按需配置，保存为必要的格式。至少支持</w:t>
            </w:r>
            <w:r>
              <w:rPr>
                <w:rFonts w:hint="default"/>
                <w:b/>
                <w:lang w:val="en-US" w:eastAsia="zh-CN"/>
              </w:rPr>
              <w:t>cvs</w:t>
            </w:r>
            <w:r>
              <w:rPr>
                <w:rFonts w:hint="eastAsia"/>
                <w:b/>
                <w:lang w:val="en-US" w:eastAsia="zh-CN"/>
              </w:rPr>
              <w:t>，</w:t>
            </w:r>
            <w:r>
              <w:rPr>
                <w:rFonts w:hint="default"/>
                <w:b/>
                <w:lang w:val="en-US" w:eastAsia="zh-CN"/>
              </w:rPr>
              <w:t>txt</w:t>
            </w:r>
            <w:r>
              <w:rPr>
                <w:rFonts w:hint="eastAsia"/>
                <w:b/>
                <w:lang w:val="en-US" w:eastAsia="zh-CN"/>
              </w:rPr>
              <w:t>等典型格式，便于转化为故障诊断程序的学习样本。</w:t>
            </w:r>
          </w:p>
        </w:tc>
      </w:tr>
      <w:tr w14:paraId="10B2DE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75AE866C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041CCC4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754B24A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542F50A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79C88B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E1889E6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7699B8B"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收集资料，分析测试规范</w:t>
            </w:r>
          </w:p>
        </w:tc>
        <w:tc>
          <w:tcPr>
            <w:tcW w:w="1134" w:type="dxa"/>
            <w:vAlign w:val="center"/>
          </w:tcPr>
          <w:p w14:paraId="5E8D0A5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>
              <w:rPr>
                <w:rFonts w:hint="eastAsia"/>
                <w:b/>
                <w:lang w:val="en-US" w:eastAsia="zh-CN"/>
              </w:rPr>
              <w:t>人</w:t>
            </w:r>
          </w:p>
        </w:tc>
        <w:tc>
          <w:tcPr>
            <w:tcW w:w="3606" w:type="dxa"/>
            <w:vAlign w:val="center"/>
          </w:tcPr>
          <w:p w14:paraId="10DB8E74"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有</w:t>
            </w:r>
            <w:r>
              <w:rPr>
                <w:rFonts w:hint="default"/>
                <w:b/>
                <w:lang w:val="en-US" w:eastAsia="zh-CN"/>
              </w:rPr>
              <w:t>Labview</w:t>
            </w:r>
            <w:r>
              <w:rPr>
                <w:rFonts w:hint="eastAsia"/>
                <w:b/>
                <w:lang w:val="en-US" w:eastAsia="zh-CN"/>
              </w:rPr>
              <w:t>或</w:t>
            </w:r>
            <w:r>
              <w:rPr>
                <w:rFonts w:hint="default"/>
                <w:b/>
                <w:lang w:val="en-US" w:eastAsia="zh-CN"/>
              </w:rPr>
              <w:t>Measurement Studio</w:t>
            </w:r>
            <w:r>
              <w:rPr>
                <w:rFonts w:hint="eastAsia"/>
                <w:b/>
                <w:lang w:val="en-US" w:eastAsia="zh-CN"/>
              </w:rPr>
              <w:t>基础更好</w:t>
            </w:r>
          </w:p>
        </w:tc>
      </w:tr>
      <w:tr w14:paraId="5745B1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7DEF87EC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C501AF8"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软件编码</w:t>
            </w:r>
          </w:p>
        </w:tc>
        <w:tc>
          <w:tcPr>
            <w:tcW w:w="1134" w:type="dxa"/>
            <w:vAlign w:val="center"/>
          </w:tcPr>
          <w:p w14:paraId="64C97BC3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>
              <w:rPr>
                <w:rFonts w:hint="eastAsia"/>
                <w:b/>
                <w:lang w:val="en-US" w:eastAsia="zh-CN"/>
              </w:rPr>
              <w:t>到</w:t>
            </w:r>
            <w:r>
              <w:rPr>
                <w:rFonts w:hint="default"/>
                <w:b/>
                <w:lang w:val="en-US" w:eastAsia="zh-CN"/>
              </w:rPr>
              <w:t>2</w:t>
            </w:r>
            <w:r>
              <w:rPr>
                <w:rFonts w:hint="eastAsia"/>
                <w:b/>
                <w:lang w:val="en-US" w:eastAsia="zh-CN"/>
              </w:rPr>
              <w:t>人</w:t>
            </w:r>
          </w:p>
        </w:tc>
        <w:tc>
          <w:tcPr>
            <w:tcW w:w="3606" w:type="dxa"/>
            <w:vAlign w:val="center"/>
          </w:tcPr>
          <w:p w14:paraId="7DDB9D6E"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熟悉</w:t>
            </w:r>
            <w:r>
              <w:rPr>
                <w:rFonts w:hint="default"/>
                <w:b/>
                <w:lang w:val="en-US" w:eastAsia="zh-CN"/>
              </w:rPr>
              <w:t>c#</w:t>
            </w:r>
            <w:r>
              <w:rPr>
                <w:rFonts w:hint="eastAsia"/>
                <w:b/>
                <w:lang w:val="en-US" w:eastAsia="zh-CN"/>
              </w:rPr>
              <w:t>或</w:t>
            </w:r>
            <w:r>
              <w:rPr>
                <w:rFonts w:hint="default"/>
                <w:b/>
                <w:lang w:val="en-US" w:eastAsia="zh-CN"/>
              </w:rPr>
              <w:t>c++</w:t>
            </w:r>
            <w:r>
              <w:rPr>
                <w:rFonts w:hint="eastAsia"/>
                <w:b/>
                <w:lang w:val="en-US" w:eastAsia="zh-CN"/>
              </w:rPr>
              <w:t>程序设计</w:t>
            </w:r>
          </w:p>
        </w:tc>
      </w:tr>
      <w:tr w14:paraId="346748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05957780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2B77C15"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软件测试</w:t>
            </w:r>
          </w:p>
        </w:tc>
        <w:tc>
          <w:tcPr>
            <w:tcW w:w="1134" w:type="dxa"/>
            <w:vAlign w:val="center"/>
          </w:tcPr>
          <w:p w14:paraId="06D719A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>
              <w:rPr>
                <w:rFonts w:hint="eastAsia"/>
                <w:b/>
                <w:lang w:val="en-US" w:eastAsia="zh-CN"/>
              </w:rPr>
              <w:t>到</w:t>
            </w:r>
            <w:r>
              <w:rPr>
                <w:rFonts w:hint="default"/>
                <w:b/>
                <w:lang w:val="en-US" w:eastAsia="zh-CN"/>
              </w:rPr>
              <w:t>2</w:t>
            </w:r>
            <w:r>
              <w:rPr>
                <w:rFonts w:hint="eastAsia"/>
                <w:b/>
                <w:lang w:val="en-US" w:eastAsia="zh-CN"/>
              </w:rPr>
              <w:t>人</w:t>
            </w:r>
          </w:p>
        </w:tc>
        <w:tc>
          <w:tcPr>
            <w:tcW w:w="3606" w:type="dxa"/>
            <w:vAlign w:val="center"/>
          </w:tcPr>
          <w:p w14:paraId="1E50EB55"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熟悉</w:t>
            </w:r>
            <w:r>
              <w:rPr>
                <w:rFonts w:hint="default"/>
                <w:b/>
                <w:lang w:val="en-US" w:eastAsia="zh-CN"/>
              </w:rPr>
              <w:t>DAQ</w:t>
            </w:r>
            <w:r>
              <w:rPr>
                <w:rFonts w:hint="eastAsia"/>
                <w:b/>
                <w:lang w:val="en-US" w:eastAsia="zh-CN"/>
              </w:rPr>
              <w:t>任务各种异常处理方式</w:t>
            </w:r>
          </w:p>
        </w:tc>
      </w:tr>
      <w:tr w14:paraId="26FF16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79A8699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53E06B6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0B08EDC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78B23002">
            <w:pPr>
              <w:jc w:val="center"/>
              <w:rPr>
                <w:b/>
              </w:rPr>
            </w:pPr>
          </w:p>
        </w:tc>
      </w:tr>
      <w:tr w14:paraId="2A9393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54CCE0D5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488654F"/>
        </w:tc>
        <w:tc>
          <w:tcPr>
            <w:tcW w:w="1134" w:type="dxa"/>
            <w:vAlign w:val="center"/>
          </w:tcPr>
          <w:p w14:paraId="22DEFBA7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1457CC20">
            <w:pPr>
              <w:jc w:val="center"/>
              <w:rPr>
                <w:b/>
              </w:rPr>
            </w:pPr>
          </w:p>
        </w:tc>
      </w:tr>
      <w:tr w14:paraId="3AA278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012894C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02295867">
            <w:pPr>
              <w:jc w:val="center"/>
              <w:rPr>
                <w:b/>
              </w:rPr>
            </w:pPr>
          </w:p>
          <w:p w14:paraId="4BFEF2B8"/>
        </w:tc>
      </w:tr>
    </w:tbl>
    <w:p w14:paraId="35129E32">
      <w:pPr>
        <w:rPr>
          <w:b/>
        </w:rPr>
      </w:pPr>
    </w:p>
    <w:p w14:paraId="38DD2971">
      <w:pPr>
        <w:rPr>
          <w:b/>
        </w:rPr>
      </w:pPr>
    </w:p>
    <w:p w14:paraId="0CB4CB22">
      <w:pPr>
        <w:rPr>
          <w:b/>
        </w:rPr>
      </w:pPr>
    </w:p>
    <w:p w14:paraId="6704D6E9">
      <w:pPr>
        <w:rPr>
          <w:b/>
        </w:rPr>
      </w:pPr>
      <w:bookmarkStart w:id="0" w:name="_GoBack"/>
      <w:bookmarkEnd w:id="0"/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52F3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iPriority w:val="1"/>
  </w:style>
  <w:style w:type="table" w:default="1" w:styleId="7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qFormat/>
    <w:uiPriority w:val="0"/>
    <w:rPr>
      <w:sz w:val="18"/>
      <w:szCs w:val="18"/>
    </w:rPr>
  </w:style>
  <w:style w:type="character" w:customStyle="1" w:styleId="10">
    <w:name w:val="页脚 字符"/>
    <w:link w:val="4"/>
    <w:qFormat/>
    <w:uiPriority w:val="0"/>
    <w:rPr>
      <w:sz w:val="18"/>
      <w:szCs w:val="18"/>
    </w:rPr>
  </w:style>
  <w:style w:type="character" w:customStyle="1" w:styleId="11">
    <w:name w:val="标题 1 字符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创意点亮生活，创新引领未来，创业成就梦想</Company>
  <Pages>1</Pages>
  <Words>672</Words>
  <Characters>786</Characters>
  <Paragraphs>127</Paragraphs>
  <TotalTime>4</TotalTime>
  <ScaleCrop>false</ScaleCrop>
  <LinksUpToDate>false</LinksUpToDate>
  <CharactersWithSpaces>815</CharactersWithSpaces>
  <Application>WPS Office_12.1.0.19199_F1E327BC-269C-435d-A152-05C5408002CA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2013-11-22T08:56:00Z</dcterms:created>
  <dc:creator>user</dc:creator>
  <cp:lastModifiedBy>张自敏</cp:lastModifiedBy>
  <cp:lastPrinted>2021-11-01T08:37:00Z</cp:lastPrinted>
  <dcterms:modified xsi:type="dcterms:W3CDTF">2024-11-26T02:14:00Z</dcterms:modified>
  <dc:title>南京航空航天大学第十六届“中航工业”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2052-12.1.0.19199</vt:lpwstr>
  </property>
  <property fmtid="{D5CDD505-2E9C-101B-9397-08002B2CF9AE}" pid="3" name="ICV">
    <vt:lpwstr>bb9d767b1fdd4ed08a1a10aa92a93e6b_23</vt:lpwstr>
  </property>
</Properties>
</file>