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D21C7D" w14:textId="77777777" w:rsidR="00800721" w:rsidRDefault="005A2301">
      <w:pPr>
        <w:pStyle w:val="a6"/>
        <w:spacing w:before="0" w:after="0" w:line="240" w:lineRule="auto"/>
        <w:rPr>
          <w:rFonts w:ascii="华文中宋" w:eastAsia="华文中宋" w:hAnsi="华文中宋"/>
          <w:b w:val="0"/>
          <w:sz w:val="30"/>
          <w:szCs w:val="30"/>
        </w:rPr>
      </w:pPr>
      <w:r w:rsidRPr="005A2301">
        <w:rPr>
          <w:rFonts w:ascii="华文中宋" w:eastAsia="华文中宋" w:hAnsi="华文中宋" w:hint="eastAsia"/>
        </w:rPr>
        <w:t>自由探索计划“天目启航”专项</w:t>
      </w:r>
      <w:r w:rsidR="00BF1A47">
        <w:rPr>
          <w:rFonts w:ascii="华文中宋" w:eastAsia="华文中宋" w:hAnsi="华文中宋" w:hint="eastAsia"/>
        </w:rPr>
        <w:t>项目</w:t>
      </w:r>
      <w:r>
        <w:rPr>
          <w:rFonts w:ascii="华文中宋" w:eastAsia="华文中宋" w:hAnsi="华文中宋" w:hint="eastAsia"/>
        </w:rPr>
        <w:t>选题征集表</w:t>
      </w:r>
    </w:p>
    <w:p w14:paraId="1A9BE225" w14:textId="77777777" w:rsidR="00800721" w:rsidRDefault="00800721"/>
    <w:tbl>
      <w:tblPr>
        <w:tblW w:w="89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943"/>
        <w:gridCol w:w="1134"/>
        <w:gridCol w:w="3606"/>
      </w:tblGrid>
      <w:tr w:rsidR="00800721" w14:paraId="22559956" w14:textId="77777777">
        <w:trPr>
          <w:trHeight w:val="489"/>
        </w:trPr>
        <w:tc>
          <w:tcPr>
            <w:tcW w:w="1277" w:type="dxa"/>
            <w:vAlign w:val="center"/>
          </w:tcPr>
          <w:p w14:paraId="693F6D25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414B1E20" w14:textId="65401D4E" w:rsidR="00800721" w:rsidRDefault="00A20028">
            <w:pPr>
              <w:jc w:val="center"/>
              <w:rPr>
                <w:b/>
              </w:rPr>
            </w:pPr>
            <w:r>
              <w:rPr>
                <w:b/>
              </w:rPr>
              <w:t>董文杰</w:t>
            </w:r>
          </w:p>
        </w:tc>
        <w:tc>
          <w:tcPr>
            <w:tcW w:w="1134" w:type="dxa"/>
            <w:vAlign w:val="center"/>
          </w:tcPr>
          <w:p w14:paraId="79CF8ADD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院</w:t>
            </w:r>
          </w:p>
        </w:tc>
        <w:tc>
          <w:tcPr>
            <w:tcW w:w="3606" w:type="dxa"/>
            <w:vAlign w:val="center"/>
          </w:tcPr>
          <w:p w14:paraId="2A0F26F0" w14:textId="55FBBFEF" w:rsidR="00800721" w:rsidRDefault="00A2002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经济与管理学院</w:t>
            </w:r>
          </w:p>
        </w:tc>
      </w:tr>
      <w:tr w:rsidR="00800721" w14:paraId="66CF7598" w14:textId="77777777">
        <w:trPr>
          <w:trHeight w:val="489"/>
        </w:trPr>
        <w:tc>
          <w:tcPr>
            <w:tcW w:w="1277" w:type="dxa"/>
            <w:vAlign w:val="center"/>
          </w:tcPr>
          <w:p w14:paraId="48E82B0B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称</w:t>
            </w:r>
          </w:p>
        </w:tc>
        <w:tc>
          <w:tcPr>
            <w:tcW w:w="2943" w:type="dxa"/>
            <w:vAlign w:val="center"/>
          </w:tcPr>
          <w:p w14:paraId="0DC824AF" w14:textId="13444877" w:rsidR="00800721" w:rsidRDefault="00A20028">
            <w:pPr>
              <w:jc w:val="center"/>
              <w:rPr>
                <w:b/>
              </w:rPr>
            </w:pPr>
            <w:r>
              <w:rPr>
                <w:b/>
              </w:rPr>
              <w:t>助理教授</w:t>
            </w:r>
          </w:p>
        </w:tc>
        <w:tc>
          <w:tcPr>
            <w:tcW w:w="1134" w:type="dxa"/>
            <w:vAlign w:val="center"/>
          </w:tcPr>
          <w:p w14:paraId="5233FF53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2FD7045F" w14:textId="5B481F40" w:rsidR="00800721" w:rsidRDefault="00A2002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15651751991</w:t>
            </w:r>
          </w:p>
        </w:tc>
      </w:tr>
      <w:tr w:rsidR="00800721" w14:paraId="01A19D1E" w14:textId="77777777">
        <w:trPr>
          <w:trHeight w:val="489"/>
        </w:trPr>
        <w:tc>
          <w:tcPr>
            <w:tcW w:w="1277" w:type="dxa"/>
            <w:vAlign w:val="center"/>
          </w:tcPr>
          <w:p w14:paraId="3FDF3431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箱</w:t>
            </w:r>
          </w:p>
        </w:tc>
        <w:tc>
          <w:tcPr>
            <w:tcW w:w="2943" w:type="dxa"/>
            <w:vAlign w:val="center"/>
          </w:tcPr>
          <w:p w14:paraId="70E20BD2" w14:textId="65AB018B" w:rsidR="00800721" w:rsidRDefault="00A2002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dongwenjie@nuaa.edu.cn</w:t>
            </w:r>
          </w:p>
        </w:tc>
        <w:tc>
          <w:tcPr>
            <w:tcW w:w="1134" w:type="dxa"/>
            <w:vAlign w:val="center"/>
          </w:tcPr>
          <w:p w14:paraId="2AEC7731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4CA56F09" w14:textId="45584B49" w:rsidR="00800721" w:rsidRDefault="00A20028">
            <w:pPr>
              <w:jc w:val="center"/>
              <w:rPr>
                <w:b/>
              </w:rPr>
            </w:pPr>
            <w:r>
              <w:rPr>
                <w:b/>
              </w:rPr>
              <w:t>可靠性管理，维修决策</w:t>
            </w:r>
          </w:p>
        </w:tc>
      </w:tr>
      <w:tr w:rsidR="00800721" w14:paraId="5CB2F3E5" w14:textId="77777777">
        <w:trPr>
          <w:trHeight w:val="550"/>
        </w:trPr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14:paraId="30152A24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sz="4" w:space="0" w:color="auto"/>
            </w:tcBorders>
            <w:vAlign w:val="center"/>
          </w:tcPr>
          <w:p w14:paraId="36FE814B" w14:textId="6E0C7A1F" w:rsidR="00800721" w:rsidRDefault="00D07AB4">
            <w:pPr>
              <w:jc w:val="center"/>
              <w:rPr>
                <w:b/>
              </w:rPr>
            </w:pPr>
            <w:r w:rsidRPr="00D07AB4">
              <w:rPr>
                <w:rFonts w:hint="eastAsia"/>
                <w:b/>
              </w:rPr>
              <w:t>多旋翼无人机应急救援</w:t>
            </w:r>
            <w:r>
              <w:rPr>
                <w:rFonts w:hint="eastAsia"/>
                <w:b/>
              </w:rPr>
              <w:t>的最优任务</w:t>
            </w:r>
            <w:r w:rsidR="00533695">
              <w:rPr>
                <w:rFonts w:hint="eastAsia"/>
                <w:b/>
              </w:rPr>
              <w:t>中止策略研究</w:t>
            </w:r>
          </w:p>
        </w:tc>
      </w:tr>
      <w:tr w:rsidR="00800721" w14:paraId="19639C79" w14:textId="77777777">
        <w:trPr>
          <w:cantSplit/>
          <w:trHeight w:val="6087"/>
        </w:trPr>
        <w:tc>
          <w:tcPr>
            <w:tcW w:w="1277" w:type="dxa"/>
            <w:textDirection w:val="tbRlV"/>
            <w:vAlign w:val="center"/>
          </w:tcPr>
          <w:p w14:paraId="58439206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介（</w:t>
            </w: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0FAA5459" w14:textId="77777777" w:rsidR="00800721" w:rsidRDefault="00D07AB4">
            <w:pPr>
              <w:shd w:val="solid" w:color="FFFFFF" w:fill="auto"/>
              <w:autoSpaceDN w:val="0"/>
              <w:spacing w:line="315" w:lineRule="atLeast"/>
              <w:ind w:firstLineChars="200" w:firstLine="422"/>
              <w:jc w:val="left"/>
              <w:rPr>
                <w:b/>
              </w:rPr>
            </w:pPr>
            <w:r w:rsidRPr="00D07AB4">
              <w:rPr>
                <w:rFonts w:hint="eastAsia"/>
                <w:b/>
              </w:rPr>
              <w:t>多旋翼无人机结构简单，重量轻，操作方便，能够执行完成多种无人飞行任务。在面临重大危险单体灾害时，应用多旋翼无人机搭载倾斜云台，能准确的获取受灾区的三维影像，能够提供单体灾害救援的精准度，在一定程度上，减少了救灾地区收据获取难度及投入，为科学救援提供技术支持。</w:t>
            </w:r>
          </w:p>
          <w:p w14:paraId="3345D75B" w14:textId="0B9B71C9" w:rsidR="00D07AB4" w:rsidRPr="009C76AE" w:rsidRDefault="00D07AB4" w:rsidP="009C76AE">
            <w:pPr>
              <w:shd w:val="solid" w:color="FFFFFF" w:fill="auto"/>
              <w:autoSpaceDN w:val="0"/>
              <w:spacing w:line="315" w:lineRule="atLeast"/>
              <w:ind w:firstLineChars="200" w:firstLine="422"/>
              <w:jc w:val="left"/>
              <w:rPr>
                <w:b/>
              </w:rPr>
            </w:pPr>
            <w:r w:rsidRPr="00D07AB4">
              <w:rPr>
                <w:rFonts w:hint="eastAsia"/>
                <w:b/>
              </w:rPr>
              <w:t>为了确保</w:t>
            </w:r>
            <w:r>
              <w:rPr>
                <w:rFonts w:hint="eastAsia"/>
                <w:b/>
              </w:rPr>
              <w:t>无人机</w:t>
            </w:r>
            <w:r w:rsidRPr="00D07AB4">
              <w:rPr>
                <w:rFonts w:hint="eastAsia"/>
                <w:b/>
              </w:rPr>
              <w:t>在执行</w:t>
            </w:r>
            <w:r w:rsidR="009C76AE" w:rsidRPr="00D07AB4">
              <w:rPr>
                <w:rFonts w:hint="eastAsia"/>
                <w:b/>
              </w:rPr>
              <w:t>应急救援</w:t>
            </w:r>
            <w:r w:rsidRPr="00D07AB4">
              <w:rPr>
                <w:rFonts w:hint="eastAsia"/>
                <w:b/>
              </w:rPr>
              <w:t>任务时的可靠性，需要制定合理的任务中止策略。当</w:t>
            </w:r>
            <w:r w:rsidR="009C76AE">
              <w:rPr>
                <w:rFonts w:hint="eastAsia"/>
                <w:b/>
              </w:rPr>
              <w:t>无人机</w:t>
            </w:r>
            <w:r w:rsidRPr="00D07AB4">
              <w:rPr>
                <w:rFonts w:hint="eastAsia"/>
                <w:b/>
              </w:rPr>
              <w:t>出现故障或面临严重风险时，及时中止任务并进行修复或救援，可以避免更大的损失。</w:t>
            </w:r>
          </w:p>
        </w:tc>
      </w:tr>
      <w:tr w:rsidR="00800721" w14:paraId="66CE6E3A" w14:textId="77777777">
        <w:trPr>
          <w:trHeight w:val="471"/>
        </w:trPr>
        <w:tc>
          <w:tcPr>
            <w:tcW w:w="1277" w:type="dxa"/>
            <w:vMerge w:val="restart"/>
            <w:textDirection w:val="tbRlV"/>
            <w:vAlign w:val="center"/>
          </w:tcPr>
          <w:p w14:paraId="1D767C57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术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求</w:t>
            </w:r>
          </w:p>
        </w:tc>
        <w:tc>
          <w:tcPr>
            <w:tcW w:w="2943" w:type="dxa"/>
            <w:vAlign w:val="center"/>
          </w:tcPr>
          <w:p w14:paraId="658CD9CA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678BFF76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00D42CFC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:rsidR="007E4209" w14:paraId="3A140E92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18678722" w14:textId="77777777" w:rsidR="007E4209" w:rsidRDefault="007E4209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56B7DD0C" w14:textId="416247BC" w:rsidR="007E4209" w:rsidRDefault="007E420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建模仿真</w:t>
            </w:r>
          </w:p>
        </w:tc>
        <w:tc>
          <w:tcPr>
            <w:tcW w:w="1134" w:type="dxa"/>
            <w:vAlign w:val="center"/>
          </w:tcPr>
          <w:p w14:paraId="66A7E9F4" w14:textId="7266C85E" w:rsidR="007E4209" w:rsidRDefault="007E420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606" w:type="dxa"/>
            <w:vAlign w:val="center"/>
          </w:tcPr>
          <w:p w14:paraId="52C71240" w14:textId="6C21AC84" w:rsidR="007E4209" w:rsidRDefault="007E420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理工科专业</w:t>
            </w:r>
          </w:p>
        </w:tc>
      </w:tr>
      <w:tr w:rsidR="007E4209" w14:paraId="56BE410C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2E7FD167" w14:textId="77777777" w:rsidR="007E4209" w:rsidRDefault="007E4209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78913880" w14:textId="62E43338" w:rsidR="007E4209" w:rsidRDefault="007E420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建模仿真</w:t>
            </w:r>
          </w:p>
        </w:tc>
        <w:tc>
          <w:tcPr>
            <w:tcW w:w="1134" w:type="dxa"/>
            <w:vAlign w:val="center"/>
          </w:tcPr>
          <w:p w14:paraId="76318FC4" w14:textId="678DE181" w:rsidR="007E4209" w:rsidRDefault="007E420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606" w:type="dxa"/>
            <w:vAlign w:val="center"/>
          </w:tcPr>
          <w:p w14:paraId="66654969" w14:textId="4910FCDC" w:rsidR="007E4209" w:rsidRDefault="007E420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理工科专业</w:t>
            </w:r>
          </w:p>
        </w:tc>
      </w:tr>
      <w:tr w:rsidR="007E4209" w14:paraId="4560C4C6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5BD24585" w14:textId="77777777" w:rsidR="007E4209" w:rsidRDefault="007E4209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2CC1E931" w14:textId="2BC16C73" w:rsidR="007E4209" w:rsidRDefault="007E420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报告撰写</w:t>
            </w:r>
          </w:p>
        </w:tc>
        <w:tc>
          <w:tcPr>
            <w:tcW w:w="1134" w:type="dxa"/>
            <w:vAlign w:val="center"/>
          </w:tcPr>
          <w:p w14:paraId="261BC987" w14:textId="366A3A2A" w:rsidR="007E4209" w:rsidRDefault="007E420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606" w:type="dxa"/>
            <w:vAlign w:val="center"/>
          </w:tcPr>
          <w:p w14:paraId="130F19E3" w14:textId="2446348D" w:rsidR="007E4209" w:rsidRDefault="007E420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专业不限</w:t>
            </w:r>
          </w:p>
        </w:tc>
      </w:tr>
      <w:tr w:rsidR="00800721" w14:paraId="57C10F2F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2C69B952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6EF74D03" w14:textId="77777777" w:rsidR="00800721" w:rsidRDefault="00800721">
            <w:pPr>
              <w:jc w:val="center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14:paraId="20525E35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12F4E34F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742FF72B" w14:textId="77777777">
        <w:trPr>
          <w:trHeight w:val="391"/>
        </w:trPr>
        <w:tc>
          <w:tcPr>
            <w:tcW w:w="1277" w:type="dxa"/>
            <w:vMerge/>
            <w:vAlign w:val="center"/>
          </w:tcPr>
          <w:p w14:paraId="247074D6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093F0BC3" w14:textId="77777777" w:rsidR="00800721" w:rsidRDefault="00800721"/>
        </w:tc>
        <w:tc>
          <w:tcPr>
            <w:tcW w:w="1134" w:type="dxa"/>
            <w:vAlign w:val="center"/>
          </w:tcPr>
          <w:p w14:paraId="52B2FF65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37FCB170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454EDC6C" w14:textId="77777777">
        <w:trPr>
          <w:cantSplit/>
          <w:trHeight w:val="783"/>
        </w:trPr>
        <w:tc>
          <w:tcPr>
            <w:tcW w:w="1277" w:type="dxa"/>
            <w:textDirection w:val="tbRlV"/>
            <w:vAlign w:val="center"/>
          </w:tcPr>
          <w:p w14:paraId="6F2A1285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注</w:t>
            </w:r>
          </w:p>
        </w:tc>
        <w:tc>
          <w:tcPr>
            <w:tcW w:w="7683" w:type="dxa"/>
            <w:gridSpan w:val="3"/>
            <w:vAlign w:val="center"/>
          </w:tcPr>
          <w:p w14:paraId="3C1579B8" w14:textId="77777777" w:rsidR="00800721" w:rsidRDefault="00800721">
            <w:pPr>
              <w:jc w:val="center"/>
              <w:rPr>
                <w:b/>
              </w:rPr>
            </w:pPr>
          </w:p>
          <w:p w14:paraId="1EEB55FF" w14:textId="77777777" w:rsidR="00800721" w:rsidRDefault="00800721"/>
        </w:tc>
      </w:tr>
    </w:tbl>
    <w:p w14:paraId="7D6AEB54" w14:textId="77777777" w:rsidR="00800721" w:rsidRDefault="00800721">
      <w:pPr>
        <w:rPr>
          <w:b/>
        </w:rPr>
      </w:pPr>
    </w:p>
    <w:sectPr w:rsidR="00800721">
      <w:pgSz w:w="11906" w:h="16838"/>
      <w:pgMar w:top="1440" w:right="1800" w:bottom="1134" w:left="1800" w:header="851" w:footer="28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D92854" w14:textId="77777777" w:rsidR="003C76AD" w:rsidRDefault="003C76AD" w:rsidP="00BF1A47">
      <w:r>
        <w:separator/>
      </w:r>
    </w:p>
  </w:endnote>
  <w:endnote w:type="continuationSeparator" w:id="0">
    <w:p w14:paraId="3E83177B" w14:textId="77777777" w:rsidR="003C76AD" w:rsidRDefault="003C76AD" w:rsidP="00BF1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1E7213" w14:textId="77777777" w:rsidR="003C76AD" w:rsidRDefault="003C76AD" w:rsidP="00BF1A47">
      <w:r>
        <w:separator/>
      </w:r>
    </w:p>
  </w:footnote>
  <w:footnote w:type="continuationSeparator" w:id="0">
    <w:p w14:paraId="13C5AB77" w14:textId="77777777" w:rsidR="003C76AD" w:rsidRDefault="003C76AD" w:rsidP="00BF1A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M1Y2VmZWJhOGM1NGU2OTU3ZDRkOTU0N2ZmYTAzNzUifQ=="/>
  </w:docVars>
  <w:rsids>
    <w:rsidRoot w:val="007B751C"/>
    <w:rsid w:val="0014300C"/>
    <w:rsid w:val="00227CD9"/>
    <w:rsid w:val="003803DE"/>
    <w:rsid w:val="003B1408"/>
    <w:rsid w:val="003C76AD"/>
    <w:rsid w:val="004104F0"/>
    <w:rsid w:val="00533695"/>
    <w:rsid w:val="00580FD7"/>
    <w:rsid w:val="005A2301"/>
    <w:rsid w:val="007528AC"/>
    <w:rsid w:val="007B751C"/>
    <w:rsid w:val="007E4209"/>
    <w:rsid w:val="00800721"/>
    <w:rsid w:val="0097373A"/>
    <w:rsid w:val="009B5F7B"/>
    <w:rsid w:val="009C76AE"/>
    <w:rsid w:val="00A20028"/>
    <w:rsid w:val="00A773EA"/>
    <w:rsid w:val="00AF32D9"/>
    <w:rsid w:val="00B80494"/>
    <w:rsid w:val="00B82121"/>
    <w:rsid w:val="00BE6FE6"/>
    <w:rsid w:val="00BF1A47"/>
    <w:rsid w:val="00D07AB4"/>
    <w:rsid w:val="00E75054"/>
    <w:rsid w:val="13417546"/>
    <w:rsid w:val="146C16C7"/>
    <w:rsid w:val="2E8C32F4"/>
    <w:rsid w:val="3B051549"/>
    <w:rsid w:val="54041590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8ACF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a"/>
    <w:next w:val="a"/>
    <w:link w:val="Char2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Char1">
    <w:name w:val="页眉 Char"/>
    <w:link w:val="a5"/>
    <w:semiHidden/>
    <w:qFormat/>
    <w:rPr>
      <w:sz w:val="18"/>
      <w:szCs w:val="18"/>
    </w:rPr>
  </w:style>
  <w:style w:type="character" w:customStyle="1" w:styleId="Char0">
    <w:name w:val="页脚 Char"/>
    <w:link w:val="a4"/>
    <w:semiHidden/>
    <w:qFormat/>
    <w:rPr>
      <w:sz w:val="18"/>
      <w:szCs w:val="18"/>
    </w:rPr>
  </w:style>
  <w:style w:type="character" w:customStyle="1" w:styleId="1Char">
    <w:name w:val="标题 1 Char"/>
    <w:link w:val="1"/>
    <w:semiHidden/>
    <w:qFormat/>
    <w:rPr>
      <w:b/>
      <w:bCs/>
      <w:kern w:val="44"/>
      <w:sz w:val="44"/>
      <w:szCs w:val="44"/>
    </w:rPr>
  </w:style>
  <w:style w:type="character" w:customStyle="1" w:styleId="Char2">
    <w:name w:val="副标题 Char"/>
    <w:link w:val="a6"/>
    <w:semiHidden/>
    <w:qFormat/>
    <w:rPr>
      <w:rFonts w:ascii="Cambria" w:eastAsia="宋体" w:hAnsi="Cambria"/>
      <w:b/>
      <w:bCs/>
      <w:kern w:val="28"/>
      <w:sz w:val="32"/>
      <w:szCs w:val="32"/>
    </w:rPr>
  </w:style>
  <w:style w:type="character" w:customStyle="1" w:styleId="Char">
    <w:name w:val="批注框文本 Char"/>
    <w:link w:val="a3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a"/>
    <w:next w:val="a"/>
    <w:link w:val="Char2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Char1">
    <w:name w:val="页眉 Char"/>
    <w:link w:val="a5"/>
    <w:semiHidden/>
    <w:qFormat/>
    <w:rPr>
      <w:sz w:val="18"/>
      <w:szCs w:val="18"/>
    </w:rPr>
  </w:style>
  <w:style w:type="character" w:customStyle="1" w:styleId="Char0">
    <w:name w:val="页脚 Char"/>
    <w:link w:val="a4"/>
    <w:semiHidden/>
    <w:qFormat/>
    <w:rPr>
      <w:sz w:val="18"/>
      <w:szCs w:val="18"/>
    </w:rPr>
  </w:style>
  <w:style w:type="character" w:customStyle="1" w:styleId="1Char">
    <w:name w:val="标题 1 Char"/>
    <w:link w:val="1"/>
    <w:semiHidden/>
    <w:qFormat/>
    <w:rPr>
      <w:b/>
      <w:bCs/>
      <w:kern w:val="44"/>
      <w:sz w:val="44"/>
      <w:szCs w:val="44"/>
    </w:rPr>
  </w:style>
  <w:style w:type="character" w:customStyle="1" w:styleId="Char2">
    <w:name w:val="副标题 Char"/>
    <w:link w:val="a6"/>
    <w:semiHidden/>
    <w:qFormat/>
    <w:rPr>
      <w:rFonts w:ascii="Cambria" w:eastAsia="宋体" w:hAnsi="Cambria"/>
      <w:b/>
      <w:bCs/>
      <w:kern w:val="28"/>
      <w:sz w:val="32"/>
      <w:szCs w:val="32"/>
    </w:rPr>
  </w:style>
  <w:style w:type="character" w:customStyle="1" w:styleId="Char">
    <w:name w:val="批注框文本 Char"/>
    <w:link w:val="a3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C9104-DFCA-40CD-A9A0-B10DA1990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399</Characters>
  <Application>Microsoft Office Word</Application>
  <DocSecurity>0</DocSecurity>
  <Lines>3</Lines>
  <Paragraphs>1</Paragraphs>
  <ScaleCrop>false</ScaleCrop>
  <Company>创意点亮生活，创新引领未来，创业成就梦想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南京航空航天大学第十六届“中航工业”</dc:title>
  <dc:creator>user</dc:creator>
  <cp:lastModifiedBy>1065368874@qq.com</cp:lastModifiedBy>
  <cp:revision>3</cp:revision>
  <cp:lastPrinted>2021-11-01T08:37:00Z</cp:lastPrinted>
  <dcterms:created xsi:type="dcterms:W3CDTF">2024-11-13T08:25:00Z</dcterms:created>
  <dcterms:modified xsi:type="dcterms:W3CDTF">2024-11-13T08:31:00Z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1CA2056E9000418EA666C3711B7B3CBC</vt:lpwstr>
  </property>
</Properties>
</file>