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00F" w:rsidRPr="000F300F" w:rsidRDefault="000F300F" w:rsidP="000F300F">
      <w:pPr>
        <w:widowControl/>
        <w:shd w:val="clear" w:color="auto" w:fill="FFFFFF"/>
        <w:spacing w:line="360" w:lineRule="auto"/>
        <w:jc w:val="center"/>
        <w:outlineLvl w:val="0"/>
        <w:rPr>
          <w:rFonts w:asciiTheme="majorEastAsia" w:eastAsiaTheme="majorEastAsia" w:hAnsiTheme="majorEastAsia" w:cs="宋体"/>
          <w:b/>
          <w:bCs/>
          <w:color w:val="000000"/>
          <w:kern w:val="36"/>
          <w:szCs w:val="21"/>
        </w:rPr>
      </w:pPr>
      <w:r w:rsidRPr="000F300F">
        <w:rPr>
          <w:rFonts w:asciiTheme="majorEastAsia" w:eastAsiaTheme="majorEastAsia" w:hAnsiTheme="majorEastAsia" w:cs="宋体" w:hint="eastAsia"/>
          <w:b/>
          <w:bCs/>
          <w:color w:val="000000"/>
          <w:kern w:val="36"/>
          <w:szCs w:val="21"/>
        </w:rPr>
        <w:t>“第二代量子体系的构筑和操控”重大研究计划2020年度项目指南</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kern w:val="0"/>
          <w:szCs w:val="21"/>
        </w:rPr>
      </w:pPr>
      <w:r w:rsidRPr="000F300F">
        <w:rPr>
          <w:rFonts w:asciiTheme="majorEastAsia" w:eastAsiaTheme="majorEastAsia" w:hAnsiTheme="majorEastAsia" w:cs="宋体" w:hint="eastAsia"/>
          <w:color w:val="000000"/>
          <w:kern w:val="0"/>
          <w:szCs w:val="21"/>
        </w:rPr>
        <w:t xml:space="preserve">　　</w:t>
      </w:r>
      <w:proofErr w:type="gramStart"/>
      <w:r w:rsidRPr="000F300F">
        <w:rPr>
          <w:rFonts w:asciiTheme="majorEastAsia" w:eastAsiaTheme="majorEastAsia" w:hAnsiTheme="majorEastAsia" w:cs="宋体" w:hint="eastAsia"/>
          <w:color w:val="000000"/>
          <w:kern w:val="0"/>
          <w:szCs w:val="21"/>
        </w:rPr>
        <w:t>本重大</w:t>
      </w:r>
      <w:proofErr w:type="gramEnd"/>
      <w:r w:rsidRPr="000F300F">
        <w:rPr>
          <w:rFonts w:asciiTheme="majorEastAsia" w:eastAsiaTheme="majorEastAsia" w:hAnsiTheme="majorEastAsia" w:cs="宋体" w:hint="eastAsia"/>
          <w:color w:val="000000"/>
          <w:kern w:val="0"/>
          <w:szCs w:val="21"/>
        </w:rPr>
        <w:t>研究计划旨在通过对展示纠缠/叠加量子态等量子行为的第二代量子体系进行构筑和操控，开展量子信息科学方面的前瞻性和基础性的研究，推动数理、信息、工材、化学等多学科交叉研究，为实现量子计算机等量子技术奠定物理基础。</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一、科学目标</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本项目的总体科学目标为：(1) 探索和制备可用于量子计算和量子探测的高质量材料，实现量子态精准构筑，探索新型量子体系；(2) 发展量子态测量和操控技术，提升探测和调控精度，探索新的技术方法；(3) 针对可纠错固态量子计算、高温超导机理、拓扑量子体系和低维量子体系开展前瞻性研究，在若干方向取得重大科学突破。</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二、核心科学问题</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（一）关键量子功能材料的可控制备与量子态体系的精准构筑。</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（二）量子态精密探测与操控实验技术及理论方法。</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（三）面向超导等固态量子计算的研究。</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（四）新型量子计算体系和实现方案探索。</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三、2020年度重点资助的研究方向</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w:t>
      </w:r>
      <w:proofErr w:type="gramStart"/>
      <w:r w:rsidRPr="000F300F">
        <w:rPr>
          <w:rFonts w:asciiTheme="majorEastAsia" w:eastAsiaTheme="majorEastAsia" w:hAnsiTheme="majorEastAsia" w:cs="宋体" w:hint="eastAsia"/>
          <w:color w:val="000000"/>
          <w:kern w:val="0"/>
          <w:szCs w:val="21"/>
        </w:rPr>
        <w:t>本重大</w:t>
      </w:r>
      <w:proofErr w:type="gramEnd"/>
      <w:r w:rsidRPr="000F300F">
        <w:rPr>
          <w:rFonts w:asciiTheme="majorEastAsia" w:eastAsiaTheme="majorEastAsia" w:hAnsiTheme="majorEastAsia" w:cs="宋体" w:hint="eastAsia"/>
          <w:color w:val="000000"/>
          <w:kern w:val="0"/>
          <w:szCs w:val="21"/>
        </w:rPr>
        <w:t>研究计划2020年度重点关注面向量子计算的物理体系的相关前瞻性和基础性研究，围绕第二代量子体系的构筑和操控以“培育项目”和“重点支持项目”的方式进行资助。重点资助研究方向如下：</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（一）关键量子功能材料的可控制备与量子态体系的精准构筑。</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(1) 液氮温区无能耗拓扑边缘</w:t>
      </w:r>
      <w:proofErr w:type="gramStart"/>
      <w:r w:rsidRPr="000F300F">
        <w:rPr>
          <w:rFonts w:asciiTheme="majorEastAsia" w:eastAsiaTheme="majorEastAsia" w:hAnsiTheme="majorEastAsia" w:cs="宋体" w:hint="eastAsia"/>
          <w:color w:val="000000"/>
          <w:kern w:val="0"/>
          <w:szCs w:val="21"/>
        </w:rPr>
        <w:t>态材料</w:t>
      </w:r>
      <w:proofErr w:type="gramEnd"/>
      <w:r w:rsidRPr="000F300F">
        <w:rPr>
          <w:rFonts w:asciiTheme="majorEastAsia" w:eastAsiaTheme="majorEastAsia" w:hAnsiTheme="majorEastAsia" w:cs="宋体" w:hint="eastAsia"/>
          <w:color w:val="000000"/>
          <w:kern w:val="0"/>
          <w:szCs w:val="21"/>
        </w:rPr>
        <w:t>制备，如突破液氮温区的量子反常</w:t>
      </w:r>
      <w:proofErr w:type="gramStart"/>
      <w:r w:rsidRPr="000F300F">
        <w:rPr>
          <w:rFonts w:asciiTheme="majorEastAsia" w:eastAsiaTheme="majorEastAsia" w:hAnsiTheme="majorEastAsia" w:cs="宋体" w:hint="eastAsia"/>
          <w:color w:val="000000"/>
          <w:kern w:val="0"/>
          <w:szCs w:val="21"/>
        </w:rPr>
        <w:t>霍尔态等</w:t>
      </w:r>
      <w:proofErr w:type="gramEnd"/>
      <w:r w:rsidRPr="000F300F">
        <w:rPr>
          <w:rFonts w:asciiTheme="majorEastAsia" w:eastAsiaTheme="majorEastAsia" w:hAnsiTheme="majorEastAsia" w:cs="宋体" w:hint="eastAsia"/>
          <w:color w:val="000000"/>
          <w:kern w:val="0"/>
          <w:szCs w:val="21"/>
        </w:rPr>
        <w:t>；</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(2) 能够展示马约拉纳</w:t>
      </w:r>
      <w:proofErr w:type="gramStart"/>
      <w:r w:rsidRPr="000F300F">
        <w:rPr>
          <w:rFonts w:asciiTheme="majorEastAsia" w:eastAsiaTheme="majorEastAsia" w:hAnsiTheme="majorEastAsia" w:cs="宋体" w:hint="eastAsia"/>
          <w:color w:val="000000"/>
          <w:kern w:val="0"/>
          <w:szCs w:val="21"/>
        </w:rPr>
        <w:t>零能模</w:t>
      </w:r>
      <w:proofErr w:type="gramEnd"/>
      <w:r w:rsidRPr="000F300F">
        <w:rPr>
          <w:rFonts w:asciiTheme="majorEastAsia" w:eastAsiaTheme="majorEastAsia" w:hAnsiTheme="majorEastAsia" w:cs="宋体" w:hint="eastAsia"/>
          <w:color w:val="000000"/>
          <w:kern w:val="0"/>
          <w:szCs w:val="21"/>
        </w:rPr>
        <w:t>或其它非阿贝尔任意子的各种高质量异质结等材料的制备;</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(3) 基于各类量子态的量子比特构筑。</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（二）量子态精密探测与操控实验技术及理论方法。</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(1) 逼近量子极限的单量子态测量技术与方法；</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(2) 量子态的纠缠和量子门的操控技术与方案；</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(3) 量子计算机纠错的理论、方法和量子算法研究；</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(4) </w:t>
      </w:r>
      <w:proofErr w:type="gramStart"/>
      <w:r w:rsidRPr="000F300F">
        <w:rPr>
          <w:rFonts w:asciiTheme="majorEastAsia" w:eastAsiaTheme="majorEastAsia" w:hAnsiTheme="majorEastAsia" w:cs="宋体" w:hint="eastAsia"/>
          <w:color w:val="000000"/>
          <w:kern w:val="0"/>
          <w:szCs w:val="21"/>
        </w:rPr>
        <w:t>极</w:t>
      </w:r>
      <w:proofErr w:type="gramEnd"/>
      <w:r w:rsidRPr="000F300F">
        <w:rPr>
          <w:rFonts w:asciiTheme="majorEastAsia" w:eastAsiaTheme="majorEastAsia" w:hAnsiTheme="majorEastAsia" w:cs="宋体" w:hint="eastAsia"/>
          <w:color w:val="000000"/>
          <w:kern w:val="0"/>
          <w:szCs w:val="21"/>
        </w:rPr>
        <w:t>低温量子调控、测量技术的自主研发和集成。</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（三）面向超导等固态量子计算的研究。</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(1) 长相干时间、</w:t>
      </w:r>
      <w:proofErr w:type="gramStart"/>
      <w:r w:rsidRPr="000F300F">
        <w:rPr>
          <w:rFonts w:asciiTheme="majorEastAsia" w:eastAsiaTheme="majorEastAsia" w:hAnsiTheme="majorEastAsia" w:cs="宋体" w:hint="eastAsia"/>
          <w:color w:val="000000"/>
          <w:kern w:val="0"/>
          <w:szCs w:val="21"/>
        </w:rPr>
        <w:t>高转变</w:t>
      </w:r>
      <w:proofErr w:type="gramEnd"/>
      <w:r w:rsidRPr="000F300F">
        <w:rPr>
          <w:rFonts w:asciiTheme="majorEastAsia" w:eastAsiaTheme="majorEastAsia" w:hAnsiTheme="majorEastAsia" w:cs="宋体" w:hint="eastAsia"/>
          <w:color w:val="000000"/>
          <w:kern w:val="0"/>
          <w:szCs w:val="21"/>
        </w:rPr>
        <w:t>温度的超导材料、低损耗介质和约</w:t>
      </w:r>
      <w:proofErr w:type="gramStart"/>
      <w:r w:rsidRPr="000F300F">
        <w:rPr>
          <w:rFonts w:asciiTheme="majorEastAsia" w:eastAsiaTheme="majorEastAsia" w:hAnsiTheme="majorEastAsia" w:cs="宋体" w:hint="eastAsia"/>
          <w:color w:val="000000"/>
          <w:kern w:val="0"/>
          <w:szCs w:val="21"/>
        </w:rPr>
        <w:t>瑟夫森结构筑</w:t>
      </w:r>
      <w:proofErr w:type="gramEnd"/>
      <w:r w:rsidRPr="000F300F">
        <w:rPr>
          <w:rFonts w:asciiTheme="majorEastAsia" w:eastAsiaTheme="majorEastAsia" w:hAnsiTheme="majorEastAsia" w:cs="宋体" w:hint="eastAsia"/>
          <w:color w:val="000000"/>
          <w:kern w:val="0"/>
          <w:szCs w:val="21"/>
        </w:rPr>
        <w:t>等；</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lastRenderedPageBreak/>
        <w:t xml:space="preserve">　　(2) 量子门操控的保真度提高；</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(3) 量子比特的集成。</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（四）新型量子计算体系和实现方案探索。</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(1) 马约拉纳</w:t>
      </w:r>
      <w:proofErr w:type="gramStart"/>
      <w:r w:rsidRPr="000F300F">
        <w:rPr>
          <w:rFonts w:asciiTheme="majorEastAsia" w:eastAsiaTheme="majorEastAsia" w:hAnsiTheme="majorEastAsia" w:cs="宋体" w:hint="eastAsia"/>
          <w:color w:val="000000"/>
          <w:kern w:val="0"/>
          <w:szCs w:val="21"/>
        </w:rPr>
        <w:t>零能模</w:t>
      </w:r>
      <w:proofErr w:type="gramEnd"/>
      <w:r w:rsidRPr="000F300F">
        <w:rPr>
          <w:rFonts w:asciiTheme="majorEastAsia" w:eastAsiaTheme="majorEastAsia" w:hAnsiTheme="majorEastAsia" w:cs="宋体" w:hint="eastAsia"/>
          <w:color w:val="000000"/>
          <w:kern w:val="0"/>
          <w:szCs w:val="21"/>
        </w:rPr>
        <w:t>非阿贝尔性质的确定性证明；</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(2) 拓扑量子比特的物理实现。</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四、遴选项目的基本原则</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为确保实现总体目标，</w:t>
      </w:r>
      <w:proofErr w:type="gramStart"/>
      <w:r w:rsidRPr="000F300F">
        <w:rPr>
          <w:rFonts w:asciiTheme="majorEastAsia" w:eastAsiaTheme="majorEastAsia" w:hAnsiTheme="majorEastAsia" w:cs="宋体" w:hint="eastAsia"/>
          <w:color w:val="000000"/>
          <w:kern w:val="0"/>
          <w:szCs w:val="21"/>
        </w:rPr>
        <w:t>本重大</w:t>
      </w:r>
      <w:proofErr w:type="gramEnd"/>
      <w:r w:rsidRPr="000F300F">
        <w:rPr>
          <w:rFonts w:asciiTheme="majorEastAsia" w:eastAsiaTheme="majorEastAsia" w:hAnsiTheme="majorEastAsia" w:cs="宋体" w:hint="eastAsia"/>
          <w:color w:val="000000"/>
          <w:kern w:val="0"/>
          <w:szCs w:val="21"/>
        </w:rPr>
        <w:t>研究计划要求所有申请应聚焦到第二代量子体系的构筑和操控。具体要求如下：</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（一）优先支持前沿领域的关键量子功能材料的可控制备与量子态体系的精准构筑的研究。</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（二）开展量子态精密探测与操控实验技术及理论方法研究，鼓励开发相应的原创技术与方法，并有望产生重大应用的研究。</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（三）开展面向超导等固态量子计算的研究，鼓励探索具有原创性的全新方案。</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（四）支持新型量子计算体系和实现方案探索，譬如基于马约拉纳</w:t>
      </w:r>
      <w:proofErr w:type="gramStart"/>
      <w:r w:rsidRPr="000F300F">
        <w:rPr>
          <w:rFonts w:asciiTheme="majorEastAsia" w:eastAsiaTheme="majorEastAsia" w:hAnsiTheme="majorEastAsia" w:cs="宋体" w:hint="eastAsia"/>
          <w:color w:val="000000"/>
          <w:kern w:val="0"/>
          <w:szCs w:val="21"/>
        </w:rPr>
        <w:t>零能模</w:t>
      </w:r>
      <w:proofErr w:type="gramEnd"/>
      <w:r w:rsidRPr="000F300F">
        <w:rPr>
          <w:rFonts w:asciiTheme="majorEastAsia" w:eastAsiaTheme="majorEastAsia" w:hAnsiTheme="majorEastAsia" w:cs="宋体" w:hint="eastAsia"/>
          <w:color w:val="000000"/>
          <w:kern w:val="0"/>
          <w:szCs w:val="21"/>
        </w:rPr>
        <w:t>等任意子的拓扑量子比特物理体系的构筑等。</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（五）鼓励多学科实质性交叉合作研究，特别是第二代量子体系在信息、工程与材料科学以及化学领域的交叉性研究。</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（六）注重理论与实验的有机结合。</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五、2020年度资助计划</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2020年度拟资助培育项目15项左右，直接费用资助强度约为80万元/项，资助期限为3年，申请书中研究期限应填写“2021年1月1日-2023年12月31日”；拟资助重点支持项目7项左右，直接费用资助强度约为350万元/项，资助期限为4年，申请书中研究期限应填写“2021年1月1日-2024年12月31日”。</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六、申请要求及注意事项</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（一）申请条件。</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w:t>
      </w:r>
      <w:proofErr w:type="gramStart"/>
      <w:r w:rsidRPr="000F300F">
        <w:rPr>
          <w:rFonts w:asciiTheme="majorEastAsia" w:eastAsiaTheme="majorEastAsia" w:hAnsiTheme="majorEastAsia" w:cs="宋体" w:hint="eastAsia"/>
          <w:color w:val="000000"/>
          <w:kern w:val="0"/>
          <w:szCs w:val="21"/>
        </w:rPr>
        <w:t>本重大</w:t>
      </w:r>
      <w:proofErr w:type="gramEnd"/>
      <w:r w:rsidRPr="000F300F">
        <w:rPr>
          <w:rFonts w:asciiTheme="majorEastAsia" w:eastAsiaTheme="majorEastAsia" w:hAnsiTheme="majorEastAsia" w:cs="宋体" w:hint="eastAsia"/>
          <w:color w:val="000000"/>
          <w:kern w:val="0"/>
          <w:szCs w:val="21"/>
        </w:rPr>
        <w:t>研究计划项目申请人应当具备以下条件：</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1. 具有承担基础研究课题的经历；</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2. 具有高级专业技术职务（职称）。</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在站博士后研究人员、正在攻读研究生学位以及无工作单位或者所在单位不是依托单位的人员不得作为申请人进行申请。</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lastRenderedPageBreak/>
        <w:t xml:space="preserve">　　（二）限</w:t>
      </w:r>
      <w:proofErr w:type="gramStart"/>
      <w:r w:rsidRPr="000F300F">
        <w:rPr>
          <w:rFonts w:asciiTheme="majorEastAsia" w:eastAsiaTheme="majorEastAsia" w:hAnsiTheme="majorEastAsia" w:cs="宋体" w:hint="eastAsia"/>
          <w:color w:val="000000"/>
          <w:kern w:val="0"/>
          <w:szCs w:val="21"/>
        </w:rPr>
        <w:t>项申请</w:t>
      </w:r>
      <w:proofErr w:type="gramEnd"/>
      <w:r w:rsidRPr="000F300F">
        <w:rPr>
          <w:rFonts w:asciiTheme="majorEastAsia" w:eastAsiaTheme="majorEastAsia" w:hAnsiTheme="majorEastAsia" w:cs="宋体" w:hint="eastAsia"/>
          <w:color w:val="000000"/>
          <w:kern w:val="0"/>
          <w:szCs w:val="21"/>
        </w:rPr>
        <w:t>规定。</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1. 申请人同年只能申请1项重大研究计划项目（其中：重大研究计划项目中的集成项目和战略研究项目除外）；上一年度获得重大研究计划项目（不包括集成项目和战略研究项目）资助的项目负责人，本年度不得作为申请人申请重大研究计划项目。</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2. 申请和承担项目总数的限制规定。</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（1）除特别说明外，申请当年资助期满的项目不计</w:t>
      </w:r>
      <w:proofErr w:type="gramStart"/>
      <w:r w:rsidRPr="000F300F">
        <w:rPr>
          <w:rFonts w:asciiTheme="majorEastAsia" w:eastAsiaTheme="majorEastAsia" w:hAnsiTheme="majorEastAsia" w:cs="宋体" w:hint="eastAsia"/>
          <w:color w:val="000000"/>
          <w:kern w:val="0"/>
          <w:szCs w:val="21"/>
        </w:rPr>
        <w:t>入申请</w:t>
      </w:r>
      <w:proofErr w:type="gramEnd"/>
      <w:r w:rsidRPr="000F300F">
        <w:rPr>
          <w:rFonts w:asciiTheme="majorEastAsia" w:eastAsiaTheme="majorEastAsia" w:hAnsiTheme="majorEastAsia" w:cs="宋体" w:hint="eastAsia"/>
          <w:color w:val="000000"/>
          <w:kern w:val="0"/>
          <w:szCs w:val="21"/>
        </w:rPr>
        <w:t>和承担总数范围。具有高级专业技术职务（职称）的人员，申请（包括申请人和主要参与者）和正在承担（包括负责人和主要参与者）以下类型项目总数合计限为2项：面上项目、重点项目、重大项目、重大研究计划项目（不包括集成项目和战略研究项目）、联合基金项目、青年科学基金项目、地区科学基金项目、优秀青年科学基金项目、国家杰出青年科学基金项目、重点国际（地区）合作研究项目、直接费用大于</w:t>
      </w:r>
      <w:r w:rsidRPr="000F300F">
        <w:rPr>
          <w:rFonts w:asciiTheme="majorEastAsia" w:eastAsia="MS Gothic" w:hAnsi="MS Gothic" w:cs="MS Gothic" w:hint="eastAsia"/>
          <w:color w:val="000000"/>
          <w:kern w:val="0"/>
          <w:szCs w:val="21"/>
        </w:rPr>
        <w:t> </w:t>
      </w:r>
      <w:r w:rsidRPr="000F300F">
        <w:rPr>
          <w:rFonts w:asciiTheme="majorEastAsia" w:eastAsiaTheme="majorEastAsia" w:hAnsiTheme="majorEastAsia" w:cs="宋体" w:hint="eastAsia"/>
          <w:color w:val="000000"/>
          <w:kern w:val="0"/>
          <w:szCs w:val="21"/>
        </w:rPr>
        <w:t>200</w:t>
      </w:r>
      <w:r w:rsidRPr="000F300F">
        <w:rPr>
          <w:rFonts w:asciiTheme="majorEastAsia" w:eastAsia="MS Gothic" w:hAnsi="MS Gothic" w:cs="MS Gothic" w:hint="eastAsia"/>
          <w:color w:val="000000"/>
          <w:kern w:val="0"/>
          <w:szCs w:val="21"/>
        </w:rPr>
        <w:t> </w:t>
      </w:r>
      <w:r w:rsidRPr="000F300F">
        <w:rPr>
          <w:rFonts w:asciiTheme="majorEastAsia" w:eastAsiaTheme="majorEastAsia" w:hAnsiTheme="majorEastAsia" w:cs="微软雅黑" w:hint="eastAsia"/>
          <w:color w:val="000000"/>
          <w:kern w:val="0"/>
          <w:szCs w:val="21"/>
        </w:rPr>
        <w:t>万元</w:t>
      </w:r>
      <w:r w:rsidRPr="000F300F">
        <w:rPr>
          <w:rFonts w:asciiTheme="majorEastAsia" w:eastAsiaTheme="majorEastAsia" w:hAnsiTheme="majorEastAsia" w:cs="宋体" w:hint="eastAsia"/>
          <w:color w:val="000000"/>
          <w:kern w:val="0"/>
          <w:szCs w:val="21"/>
        </w:rPr>
        <w:t>/项的组织间国际（地区）合作研究项目（仅限作为申请人申请和作为负责人承担，作为主要参与者不限）、国家重大科研仪器研制项目（</w:t>
      </w:r>
      <w:proofErr w:type="gramStart"/>
      <w:r w:rsidRPr="000F300F">
        <w:rPr>
          <w:rFonts w:asciiTheme="majorEastAsia" w:eastAsiaTheme="majorEastAsia" w:hAnsiTheme="majorEastAsia" w:cs="宋体" w:hint="eastAsia"/>
          <w:color w:val="000000"/>
          <w:kern w:val="0"/>
          <w:szCs w:val="21"/>
        </w:rPr>
        <w:t>含承担</w:t>
      </w:r>
      <w:proofErr w:type="gramEnd"/>
      <w:r w:rsidRPr="000F300F">
        <w:rPr>
          <w:rFonts w:asciiTheme="majorEastAsia" w:eastAsiaTheme="majorEastAsia" w:hAnsiTheme="majorEastAsia" w:cs="宋体" w:hint="eastAsia"/>
          <w:color w:val="000000"/>
          <w:kern w:val="0"/>
          <w:szCs w:val="21"/>
        </w:rPr>
        <w:t>国家重大科研仪器设备研制专项项目）、基础科学中心项目、资助期限超过</w:t>
      </w:r>
      <w:r w:rsidRPr="000F300F">
        <w:rPr>
          <w:rFonts w:asciiTheme="majorEastAsia" w:eastAsia="MS Gothic" w:hAnsi="MS Gothic" w:cs="MS Gothic" w:hint="eastAsia"/>
          <w:color w:val="000000"/>
          <w:kern w:val="0"/>
          <w:szCs w:val="21"/>
        </w:rPr>
        <w:t> </w:t>
      </w:r>
      <w:r w:rsidRPr="000F300F">
        <w:rPr>
          <w:rFonts w:asciiTheme="majorEastAsia" w:eastAsiaTheme="majorEastAsia" w:hAnsiTheme="majorEastAsia" w:cs="宋体" w:hint="eastAsia"/>
          <w:color w:val="000000"/>
          <w:kern w:val="0"/>
          <w:szCs w:val="21"/>
        </w:rPr>
        <w:t>1</w:t>
      </w:r>
      <w:r w:rsidRPr="000F300F">
        <w:rPr>
          <w:rFonts w:asciiTheme="majorEastAsia" w:eastAsia="MS Gothic" w:hAnsi="MS Gothic" w:cs="MS Gothic" w:hint="eastAsia"/>
          <w:color w:val="000000"/>
          <w:kern w:val="0"/>
          <w:szCs w:val="21"/>
        </w:rPr>
        <w:t> </w:t>
      </w:r>
      <w:r w:rsidRPr="000F300F">
        <w:rPr>
          <w:rFonts w:asciiTheme="majorEastAsia" w:eastAsiaTheme="majorEastAsia" w:hAnsiTheme="majorEastAsia" w:cs="微软雅黑" w:hint="eastAsia"/>
          <w:color w:val="000000"/>
          <w:kern w:val="0"/>
          <w:szCs w:val="21"/>
        </w:rPr>
        <w:t>年的应急管理项目、原创探索计划项目以及资助期限超过</w:t>
      </w:r>
      <w:r w:rsidRPr="000F300F">
        <w:rPr>
          <w:rFonts w:asciiTheme="majorEastAsia" w:eastAsia="MS Gothic" w:hAnsi="MS Gothic" w:cs="MS Gothic" w:hint="eastAsia"/>
          <w:color w:val="000000"/>
          <w:kern w:val="0"/>
          <w:szCs w:val="21"/>
        </w:rPr>
        <w:t> </w:t>
      </w:r>
      <w:r w:rsidRPr="000F300F">
        <w:rPr>
          <w:rFonts w:asciiTheme="majorEastAsia" w:eastAsiaTheme="majorEastAsia" w:hAnsiTheme="majorEastAsia" w:cs="宋体" w:hint="eastAsia"/>
          <w:color w:val="000000"/>
          <w:kern w:val="0"/>
          <w:szCs w:val="21"/>
        </w:rPr>
        <w:t>1</w:t>
      </w:r>
      <w:r w:rsidRPr="000F300F">
        <w:rPr>
          <w:rFonts w:asciiTheme="majorEastAsia" w:eastAsia="MS Gothic" w:hAnsi="MS Gothic" w:cs="MS Gothic" w:hint="eastAsia"/>
          <w:color w:val="000000"/>
          <w:kern w:val="0"/>
          <w:szCs w:val="21"/>
        </w:rPr>
        <w:t> </w:t>
      </w:r>
      <w:r w:rsidRPr="000F300F">
        <w:rPr>
          <w:rFonts w:asciiTheme="majorEastAsia" w:eastAsiaTheme="majorEastAsia" w:hAnsiTheme="majorEastAsia" w:cs="微软雅黑" w:hint="eastAsia"/>
          <w:color w:val="000000"/>
          <w:kern w:val="0"/>
          <w:szCs w:val="21"/>
        </w:rPr>
        <w:t>年的专项项目</w:t>
      </w:r>
      <w:r w:rsidRPr="000F300F">
        <w:rPr>
          <w:rFonts w:asciiTheme="majorEastAsia" w:eastAsiaTheme="majorEastAsia" w:hAnsiTheme="majorEastAsia" w:cs="宋体" w:hint="eastAsia"/>
          <w:color w:val="000000"/>
          <w:kern w:val="0"/>
          <w:szCs w:val="21"/>
        </w:rPr>
        <w:t>[特殊说明的除外；应急管理项目中的局（室）委托任务及软课题研究项目、专项项目中的科技活动项目除外]。</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w:t>
      </w:r>
      <w:r w:rsidRPr="000F300F">
        <w:rPr>
          <w:rFonts w:asciiTheme="majorEastAsia" w:eastAsiaTheme="majorEastAsia" w:hAnsiTheme="majorEastAsia" w:cs="宋体" w:hint="eastAsia"/>
          <w:b/>
          <w:bCs/>
          <w:color w:val="000000"/>
          <w:kern w:val="0"/>
          <w:szCs w:val="21"/>
        </w:rPr>
        <w:t>具有高级专业技术职务（职称）的人员作为主要参与者正在承担的 2019 年（含）以前批准资助的项目不计</w:t>
      </w:r>
      <w:proofErr w:type="gramStart"/>
      <w:r w:rsidRPr="000F300F">
        <w:rPr>
          <w:rFonts w:asciiTheme="majorEastAsia" w:eastAsiaTheme="majorEastAsia" w:hAnsiTheme="majorEastAsia" w:cs="宋体" w:hint="eastAsia"/>
          <w:b/>
          <w:bCs/>
          <w:color w:val="000000"/>
          <w:kern w:val="0"/>
          <w:szCs w:val="21"/>
        </w:rPr>
        <w:t>入申请</w:t>
      </w:r>
      <w:proofErr w:type="gramEnd"/>
      <w:r w:rsidRPr="000F300F">
        <w:rPr>
          <w:rFonts w:asciiTheme="majorEastAsia" w:eastAsiaTheme="majorEastAsia" w:hAnsiTheme="majorEastAsia" w:cs="宋体" w:hint="eastAsia"/>
          <w:b/>
          <w:bCs/>
          <w:color w:val="000000"/>
          <w:kern w:val="0"/>
          <w:szCs w:val="21"/>
        </w:rPr>
        <w:t>和承担总数范围，2020 年（含）以后申请（包括申请人和主要参与者）和批准（包括负责人和主要参与者）项目计入申请和承担总数范围。</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（2）不具有高级专业技术职务（职称）人员申请和承担项目总数：作为申请人申请和作为项目负责人正在承担的项目数合计限为</w:t>
      </w:r>
      <w:r w:rsidRPr="000F300F">
        <w:rPr>
          <w:rFonts w:asciiTheme="majorEastAsia" w:eastAsia="MS Gothic" w:hAnsi="MS Gothic" w:cs="MS Gothic" w:hint="eastAsia"/>
          <w:color w:val="000000"/>
          <w:kern w:val="0"/>
          <w:szCs w:val="21"/>
        </w:rPr>
        <w:t> </w:t>
      </w:r>
      <w:r w:rsidRPr="000F300F">
        <w:rPr>
          <w:rFonts w:asciiTheme="majorEastAsia" w:eastAsiaTheme="majorEastAsia" w:hAnsiTheme="majorEastAsia" w:cs="宋体" w:hint="eastAsia"/>
          <w:color w:val="000000"/>
          <w:kern w:val="0"/>
          <w:szCs w:val="21"/>
        </w:rPr>
        <w:t>1</w:t>
      </w:r>
      <w:r w:rsidRPr="000F300F">
        <w:rPr>
          <w:rFonts w:asciiTheme="majorEastAsia" w:eastAsia="MS Gothic" w:hAnsi="MS Gothic" w:cs="MS Gothic" w:hint="eastAsia"/>
          <w:color w:val="000000"/>
          <w:kern w:val="0"/>
          <w:szCs w:val="21"/>
        </w:rPr>
        <w:t> </w:t>
      </w:r>
      <w:r w:rsidRPr="000F300F">
        <w:rPr>
          <w:rFonts w:asciiTheme="majorEastAsia" w:eastAsiaTheme="majorEastAsia" w:hAnsiTheme="majorEastAsia" w:cs="微软雅黑" w:hint="eastAsia"/>
          <w:color w:val="000000"/>
          <w:kern w:val="0"/>
          <w:szCs w:val="21"/>
        </w:rPr>
        <w:t>项；</w:t>
      </w:r>
      <w:r w:rsidRPr="000F300F">
        <w:rPr>
          <w:rFonts w:asciiTheme="majorEastAsia" w:eastAsiaTheme="majorEastAsia" w:hAnsiTheme="majorEastAsia" w:cs="宋体" w:hint="eastAsia"/>
          <w:color w:val="000000"/>
          <w:kern w:val="0"/>
          <w:szCs w:val="21"/>
        </w:rPr>
        <w:t xml:space="preserve"> 在保证有足够的时间和精力参与项目研究工作的前提下，作为主要参与者申请或者承担各类型项目数量不限。晋升为高级专业技术职务（职称）后，原来作为负责人正在承担的项目计入申请和承担项目总数范围，原来作为主要参与者正在承担的项目不计入。</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3. 计入申请和承担项目总数的部分项目类型的特殊要求。</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（1）优秀青年科学基金项目和国家杰出青年科学基金项目申请时不计</w:t>
      </w:r>
      <w:proofErr w:type="gramStart"/>
      <w:r w:rsidRPr="000F300F">
        <w:rPr>
          <w:rFonts w:asciiTheme="majorEastAsia" w:eastAsiaTheme="majorEastAsia" w:hAnsiTheme="majorEastAsia" w:cs="宋体" w:hint="eastAsia"/>
          <w:color w:val="000000"/>
          <w:kern w:val="0"/>
          <w:szCs w:val="21"/>
        </w:rPr>
        <w:t>入申请</w:t>
      </w:r>
      <w:proofErr w:type="gramEnd"/>
      <w:r w:rsidRPr="000F300F">
        <w:rPr>
          <w:rFonts w:asciiTheme="majorEastAsia" w:eastAsiaTheme="majorEastAsia" w:hAnsiTheme="majorEastAsia" w:cs="宋体" w:hint="eastAsia"/>
          <w:color w:val="000000"/>
          <w:kern w:val="0"/>
          <w:szCs w:val="21"/>
        </w:rPr>
        <w:t>和承担总数范围；正式接收申请到自然科学基金委</w:t>
      </w:r>
      <w:proofErr w:type="gramStart"/>
      <w:r w:rsidRPr="000F300F">
        <w:rPr>
          <w:rFonts w:asciiTheme="majorEastAsia" w:eastAsiaTheme="majorEastAsia" w:hAnsiTheme="majorEastAsia" w:cs="宋体" w:hint="eastAsia"/>
          <w:color w:val="000000"/>
          <w:kern w:val="0"/>
          <w:szCs w:val="21"/>
        </w:rPr>
        <w:t>作出</w:t>
      </w:r>
      <w:proofErr w:type="gramEnd"/>
      <w:r w:rsidRPr="000F300F">
        <w:rPr>
          <w:rFonts w:asciiTheme="majorEastAsia" w:eastAsiaTheme="majorEastAsia" w:hAnsiTheme="majorEastAsia" w:cs="宋体" w:hint="eastAsia"/>
          <w:color w:val="000000"/>
          <w:kern w:val="0"/>
          <w:szCs w:val="21"/>
        </w:rPr>
        <w:t>资助与否决定之前，以及获得资助后，计入申请和承担总数范围。</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（2）基础科学中心项目申请时不计</w:t>
      </w:r>
      <w:proofErr w:type="gramStart"/>
      <w:r w:rsidRPr="000F300F">
        <w:rPr>
          <w:rFonts w:asciiTheme="majorEastAsia" w:eastAsiaTheme="majorEastAsia" w:hAnsiTheme="majorEastAsia" w:cs="宋体" w:hint="eastAsia"/>
          <w:color w:val="000000"/>
          <w:kern w:val="0"/>
          <w:szCs w:val="21"/>
        </w:rPr>
        <w:t>入申请</w:t>
      </w:r>
      <w:proofErr w:type="gramEnd"/>
      <w:r w:rsidRPr="000F300F">
        <w:rPr>
          <w:rFonts w:asciiTheme="majorEastAsia" w:eastAsiaTheme="majorEastAsia" w:hAnsiTheme="majorEastAsia" w:cs="宋体" w:hint="eastAsia"/>
          <w:color w:val="000000"/>
          <w:kern w:val="0"/>
          <w:szCs w:val="21"/>
        </w:rPr>
        <w:t>和承担总数范围；正式接收申请到自然科学基金委</w:t>
      </w:r>
      <w:proofErr w:type="gramStart"/>
      <w:r w:rsidRPr="000F300F">
        <w:rPr>
          <w:rFonts w:asciiTheme="majorEastAsia" w:eastAsiaTheme="majorEastAsia" w:hAnsiTheme="majorEastAsia" w:cs="宋体" w:hint="eastAsia"/>
          <w:color w:val="000000"/>
          <w:kern w:val="0"/>
          <w:szCs w:val="21"/>
        </w:rPr>
        <w:t>作出</w:t>
      </w:r>
      <w:proofErr w:type="gramEnd"/>
      <w:r w:rsidRPr="000F300F">
        <w:rPr>
          <w:rFonts w:asciiTheme="majorEastAsia" w:eastAsiaTheme="majorEastAsia" w:hAnsiTheme="majorEastAsia" w:cs="宋体" w:hint="eastAsia"/>
          <w:color w:val="000000"/>
          <w:kern w:val="0"/>
          <w:szCs w:val="21"/>
        </w:rPr>
        <w:t>资助与否决定之前，以及获得资助后，计入申请和承担总数范围。基础科学中心项目负责人及主要参与者（骨干成员）在结题前不得作为申请人申请重大研究计划项目。</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lastRenderedPageBreak/>
        <w:t xml:space="preserve">　　（3）国家重大科研仪器研制项目（部门推荐）获得资助后，项目负责人在准予结题前不得作为申请人申请重大研究计划项目。</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（4）原创探索计划</w:t>
      </w:r>
      <w:proofErr w:type="gramStart"/>
      <w:r w:rsidRPr="000F300F">
        <w:rPr>
          <w:rFonts w:asciiTheme="majorEastAsia" w:eastAsiaTheme="majorEastAsia" w:hAnsiTheme="majorEastAsia" w:cs="宋体" w:hint="eastAsia"/>
          <w:color w:val="000000"/>
          <w:kern w:val="0"/>
          <w:szCs w:val="21"/>
        </w:rPr>
        <w:t>项目从预申请</w:t>
      </w:r>
      <w:proofErr w:type="gramEnd"/>
      <w:r w:rsidRPr="000F300F">
        <w:rPr>
          <w:rFonts w:asciiTheme="majorEastAsia" w:eastAsiaTheme="majorEastAsia" w:hAnsiTheme="majorEastAsia" w:cs="宋体" w:hint="eastAsia"/>
          <w:color w:val="000000"/>
          <w:kern w:val="0"/>
          <w:szCs w:val="21"/>
        </w:rPr>
        <w:t>开始直到自然科学基金委</w:t>
      </w:r>
      <w:proofErr w:type="gramStart"/>
      <w:r w:rsidRPr="000F300F">
        <w:rPr>
          <w:rFonts w:asciiTheme="majorEastAsia" w:eastAsiaTheme="majorEastAsia" w:hAnsiTheme="majorEastAsia" w:cs="宋体" w:hint="eastAsia"/>
          <w:color w:val="000000"/>
          <w:kern w:val="0"/>
          <w:szCs w:val="21"/>
        </w:rPr>
        <w:t>作出</w:t>
      </w:r>
      <w:proofErr w:type="gramEnd"/>
      <w:r w:rsidRPr="000F300F">
        <w:rPr>
          <w:rFonts w:asciiTheme="majorEastAsia" w:eastAsiaTheme="majorEastAsia" w:hAnsiTheme="majorEastAsia" w:cs="宋体" w:hint="eastAsia"/>
          <w:color w:val="000000"/>
          <w:kern w:val="0"/>
          <w:szCs w:val="21"/>
        </w:rPr>
        <w:t>资助与否决定之前，不计</w:t>
      </w:r>
      <w:proofErr w:type="gramStart"/>
      <w:r w:rsidRPr="000F300F">
        <w:rPr>
          <w:rFonts w:asciiTheme="majorEastAsia" w:eastAsiaTheme="majorEastAsia" w:hAnsiTheme="majorEastAsia" w:cs="宋体" w:hint="eastAsia"/>
          <w:color w:val="000000"/>
          <w:kern w:val="0"/>
          <w:szCs w:val="21"/>
        </w:rPr>
        <w:t>入申请</w:t>
      </w:r>
      <w:proofErr w:type="gramEnd"/>
      <w:r w:rsidRPr="000F300F">
        <w:rPr>
          <w:rFonts w:asciiTheme="majorEastAsia" w:eastAsiaTheme="majorEastAsia" w:hAnsiTheme="majorEastAsia" w:cs="宋体" w:hint="eastAsia"/>
          <w:color w:val="000000"/>
          <w:kern w:val="0"/>
          <w:szCs w:val="21"/>
        </w:rPr>
        <w:t>和承担总数范围；获资助后计入申请和承担总数范围。</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（三）申请注意事项。</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1. </w:t>
      </w:r>
      <w:proofErr w:type="gramStart"/>
      <w:r w:rsidRPr="000F300F">
        <w:rPr>
          <w:rFonts w:asciiTheme="majorEastAsia" w:eastAsiaTheme="majorEastAsia" w:hAnsiTheme="majorEastAsia" w:cs="宋体" w:hint="eastAsia"/>
          <w:color w:val="000000"/>
          <w:kern w:val="0"/>
          <w:szCs w:val="21"/>
        </w:rPr>
        <w:t>本重大</w:t>
      </w:r>
      <w:proofErr w:type="gramEnd"/>
      <w:r w:rsidRPr="000F300F">
        <w:rPr>
          <w:rFonts w:asciiTheme="majorEastAsia" w:eastAsiaTheme="majorEastAsia" w:hAnsiTheme="majorEastAsia" w:cs="宋体" w:hint="eastAsia"/>
          <w:color w:val="000000"/>
          <w:kern w:val="0"/>
          <w:szCs w:val="21"/>
        </w:rPr>
        <w:t>研究计划2020年度项目申请书报送日期为2020年10月23日- 26日16时。</w:t>
      </w:r>
      <w:proofErr w:type="gramStart"/>
      <w:r w:rsidRPr="000F300F">
        <w:rPr>
          <w:rFonts w:asciiTheme="majorEastAsia" w:eastAsiaTheme="majorEastAsia" w:hAnsiTheme="majorEastAsia" w:cs="宋体" w:hint="eastAsia"/>
          <w:color w:val="000000"/>
          <w:kern w:val="0"/>
          <w:szCs w:val="21"/>
        </w:rPr>
        <w:t>本重大</w:t>
      </w:r>
      <w:proofErr w:type="gramEnd"/>
      <w:r w:rsidRPr="000F300F">
        <w:rPr>
          <w:rFonts w:asciiTheme="majorEastAsia" w:eastAsiaTheme="majorEastAsia" w:hAnsiTheme="majorEastAsia" w:cs="宋体" w:hint="eastAsia"/>
          <w:color w:val="000000"/>
          <w:kern w:val="0"/>
          <w:szCs w:val="21"/>
        </w:rPr>
        <w:t>研究计划项目申请采取无纸化申请。</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2. 项目申请书采用在线方式撰写。对申请人具体要求如下：</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（1）申请人在填报申请书前，应当认真阅读本项目指南和《2020年度国家自然科学基金项目指南》中申请须知和限</w:t>
      </w:r>
      <w:proofErr w:type="gramStart"/>
      <w:r w:rsidRPr="000F300F">
        <w:rPr>
          <w:rFonts w:asciiTheme="majorEastAsia" w:eastAsiaTheme="majorEastAsia" w:hAnsiTheme="majorEastAsia" w:cs="宋体" w:hint="eastAsia"/>
          <w:color w:val="000000"/>
          <w:kern w:val="0"/>
          <w:szCs w:val="21"/>
        </w:rPr>
        <w:t>项申请</w:t>
      </w:r>
      <w:proofErr w:type="gramEnd"/>
      <w:r w:rsidRPr="000F300F">
        <w:rPr>
          <w:rFonts w:asciiTheme="majorEastAsia" w:eastAsiaTheme="majorEastAsia" w:hAnsiTheme="majorEastAsia" w:cs="宋体" w:hint="eastAsia"/>
          <w:color w:val="000000"/>
          <w:kern w:val="0"/>
          <w:szCs w:val="21"/>
        </w:rPr>
        <w:t>规定的相关内容，不符合项目指南和相关要求的申请项目不予受理。</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（2）</w:t>
      </w:r>
      <w:proofErr w:type="gramStart"/>
      <w:r w:rsidRPr="000F300F">
        <w:rPr>
          <w:rFonts w:asciiTheme="majorEastAsia" w:eastAsiaTheme="majorEastAsia" w:hAnsiTheme="majorEastAsia" w:cs="宋体" w:hint="eastAsia"/>
          <w:color w:val="000000"/>
          <w:kern w:val="0"/>
          <w:szCs w:val="21"/>
        </w:rPr>
        <w:t>本重大</w:t>
      </w:r>
      <w:proofErr w:type="gramEnd"/>
      <w:r w:rsidRPr="000F300F">
        <w:rPr>
          <w:rFonts w:asciiTheme="majorEastAsia" w:eastAsiaTheme="majorEastAsia" w:hAnsiTheme="majorEastAsia" w:cs="宋体" w:hint="eastAsia"/>
          <w:color w:val="000000"/>
          <w:kern w:val="0"/>
          <w:szCs w:val="21"/>
        </w:rPr>
        <w:t>研究计划旨在紧密围绕核心科学问题，将对多学科相关研究进行战略性的方向引导和优势整合，成为一个项目集群。申请人应根据</w:t>
      </w:r>
      <w:proofErr w:type="gramStart"/>
      <w:r w:rsidRPr="000F300F">
        <w:rPr>
          <w:rFonts w:asciiTheme="majorEastAsia" w:eastAsiaTheme="majorEastAsia" w:hAnsiTheme="majorEastAsia" w:cs="宋体" w:hint="eastAsia"/>
          <w:color w:val="000000"/>
          <w:kern w:val="0"/>
          <w:szCs w:val="21"/>
        </w:rPr>
        <w:t>本重大</w:t>
      </w:r>
      <w:proofErr w:type="gramEnd"/>
      <w:r w:rsidRPr="000F300F">
        <w:rPr>
          <w:rFonts w:asciiTheme="majorEastAsia" w:eastAsiaTheme="majorEastAsia" w:hAnsiTheme="majorEastAsia" w:cs="宋体" w:hint="eastAsia"/>
          <w:color w:val="000000"/>
          <w:kern w:val="0"/>
          <w:szCs w:val="21"/>
        </w:rPr>
        <w:t>研究计划拟解决的具体科学问题和项目指南公布的拟资助研究方向，自行拟定项目名称、科学目标、研究内容、技术路线和相应的研究经费等。</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（3）申请人登录科学基金网络信息系统https://isisn.nsfc.gov.cn/（以下简称信息系统；没有系统账号的申请人请向依托单位基金管理联系人申请开户），按照撰写提纲及相关要求撰写申请书。</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（4）申请书中的资助类别选择“重大研究计划”，亚类说明选择“重点支持项目”或“培育项目”，附注说明选择“第二代量子体系的构筑和操控”，根据申请的具体研究内容选择相应的申请代码。</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w:t>
      </w:r>
      <w:r w:rsidRPr="000F300F">
        <w:rPr>
          <w:rFonts w:asciiTheme="majorEastAsia" w:eastAsiaTheme="majorEastAsia" w:hAnsiTheme="majorEastAsia" w:cs="宋体" w:hint="eastAsia"/>
          <w:b/>
          <w:bCs/>
          <w:color w:val="000000"/>
          <w:kern w:val="0"/>
          <w:szCs w:val="21"/>
        </w:rPr>
        <w:t>培育项目和重点支持项目的合作研究单位不得超过2个。</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（5）申请人应当在</w:t>
      </w:r>
      <w:proofErr w:type="gramStart"/>
      <w:r w:rsidRPr="000F300F">
        <w:rPr>
          <w:rFonts w:asciiTheme="majorEastAsia" w:eastAsiaTheme="majorEastAsia" w:hAnsiTheme="majorEastAsia" w:cs="宋体" w:hint="eastAsia"/>
          <w:color w:val="000000"/>
          <w:kern w:val="0"/>
          <w:szCs w:val="21"/>
        </w:rPr>
        <w:t>摘要第</w:t>
      </w:r>
      <w:proofErr w:type="gramEnd"/>
      <w:r w:rsidRPr="000F300F">
        <w:rPr>
          <w:rFonts w:asciiTheme="majorEastAsia" w:eastAsiaTheme="majorEastAsia" w:hAnsiTheme="majorEastAsia" w:cs="宋体" w:hint="eastAsia"/>
          <w:color w:val="000000"/>
          <w:kern w:val="0"/>
          <w:szCs w:val="21"/>
        </w:rPr>
        <w:t>一句注明申请内容对应的本指南重点资助研究方向中确切的研究重点，同时在“立项依据与研究内容”部分论述与项目指南最接近的科学问题的关系，以及对解决核心科学问题和重大研究计划总体目标的贡献。</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项目申请书选题应符合</w:t>
      </w:r>
      <w:proofErr w:type="gramStart"/>
      <w:r w:rsidRPr="000F300F">
        <w:rPr>
          <w:rFonts w:asciiTheme="majorEastAsia" w:eastAsiaTheme="majorEastAsia" w:hAnsiTheme="majorEastAsia" w:cs="宋体" w:hint="eastAsia"/>
          <w:color w:val="000000"/>
          <w:kern w:val="0"/>
          <w:szCs w:val="21"/>
        </w:rPr>
        <w:t>本重大</w:t>
      </w:r>
      <w:proofErr w:type="gramEnd"/>
      <w:r w:rsidRPr="000F300F">
        <w:rPr>
          <w:rFonts w:asciiTheme="majorEastAsia" w:eastAsiaTheme="majorEastAsia" w:hAnsiTheme="majorEastAsia" w:cs="宋体" w:hint="eastAsia"/>
          <w:color w:val="000000"/>
          <w:kern w:val="0"/>
          <w:szCs w:val="21"/>
        </w:rPr>
        <w:t>研究计划的实施原则，具有明确的关键科学问题。申请书的目标和内容应瞄准核心科学问题，突出有限目标，强调创新点与前沿基础科学问题的研究。</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如果申请人已经承担与</w:t>
      </w:r>
      <w:proofErr w:type="gramStart"/>
      <w:r w:rsidRPr="000F300F">
        <w:rPr>
          <w:rFonts w:asciiTheme="majorEastAsia" w:eastAsiaTheme="majorEastAsia" w:hAnsiTheme="majorEastAsia" w:cs="宋体" w:hint="eastAsia"/>
          <w:color w:val="000000"/>
          <w:kern w:val="0"/>
          <w:szCs w:val="21"/>
        </w:rPr>
        <w:t>本重大</w:t>
      </w:r>
      <w:proofErr w:type="gramEnd"/>
      <w:r w:rsidRPr="000F300F">
        <w:rPr>
          <w:rFonts w:asciiTheme="majorEastAsia" w:eastAsiaTheme="majorEastAsia" w:hAnsiTheme="majorEastAsia" w:cs="宋体" w:hint="eastAsia"/>
          <w:color w:val="000000"/>
          <w:kern w:val="0"/>
          <w:szCs w:val="21"/>
        </w:rPr>
        <w:t>研究计划相关的其他科技计划项目，应当在申请书正文的“研究基础与工作条件”部分论述申请项目与其他相关项目的区别与联系。</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lastRenderedPageBreak/>
        <w:t xml:space="preserve">　　（6）申请人应当认真阅读《2020年度国家自然科学基金项目指南》中预算编报要求的内容，严格按照《国家自然科学基金资助项目资金管理办法》《关于国家自然科学基金资助项目资金管理有关问题的补充通知》《关于国家自然科学基金资助项目资金管理的补充通知》《关于进一步完善科学基金项目和资金管理的通知》以及《国家自然科学基金项目资金预算表编制说明》的具体要求，按照“目标相关性、政策相符性、经济合理性”的基本原则，认真编制《国家自然科学基金项目预算表》。多个单位共同承担一个项目的，项目申请人和合作研究单位的参与者应当分别编制项目预算，经所在单位审核后，由申请人汇总编制。</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（7）申请人完成申请书撰写后，在线提交电子申请书及附件材料。申请材料中所需的附件材料（有关证明信、推荐信和其他特别说明要求提交的纸质材料原件），全部以电子扫描件上传。</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3. 依托单位应对本单位申请人所提交申请材料的真实性、完整性和合</w:t>
      </w:r>
      <w:proofErr w:type="gramStart"/>
      <w:r w:rsidRPr="000F300F">
        <w:rPr>
          <w:rFonts w:asciiTheme="majorEastAsia" w:eastAsiaTheme="majorEastAsia" w:hAnsiTheme="majorEastAsia" w:cs="宋体" w:hint="eastAsia"/>
          <w:color w:val="000000"/>
          <w:kern w:val="0"/>
          <w:szCs w:val="21"/>
        </w:rPr>
        <w:t>规</w:t>
      </w:r>
      <w:proofErr w:type="gramEnd"/>
      <w:r w:rsidRPr="000F300F">
        <w:rPr>
          <w:rFonts w:asciiTheme="majorEastAsia" w:eastAsiaTheme="majorEastAsia" w:hAnsiTheme="majorEastAsia" w:cs="宋体" w:hint="eastAsia"/>
          <w:color w:val="000000"/>
          <w:kern w:val="0"/>
          <w:szCs w:val="21"/>
        </w:rPr>
        <w:t>性进行审核，对申请人编制项目预算的目标相关性、政策相符性和经济合理性进行审核，并在规定时间内提交申请材料至自然科学基金委。具体要求如下：</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1）应在项目集中接收工作截止时间前（2020年10月26日16时）通过信息系统逐项确认提交本单位电子申请书及附件材料，无需报送纸质申请书。项目获批准后，将申请书的纸质签字盖章页装订在《资助项目计划书》最后，一并提交。签字盖章的信息应与电子申请书严格保持一致。</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2）依托单位完成电子申请书及附件材料的逐项确认后，应于申请材料提交截止时间前通过信息系统上传本单位科研诚信承诺书的电子扫描件（请在信息系统中下载模板，打印填写后由法定代表人亲笔签字、依托单位加盖公章），无需提供纸质材料。</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4. </w:t>
      </w:r>
      <w:proofErr w:type="gramStart"/>
      <w:r w:rsidRPr="000F300F">
        <w:rPr>
          <w:rFonts w:asciiTheme="majorEastAsia" w:eastAsiaTheme="majorEastAsia" w:hAnsiTheme="majorEastAsia" w:cs="宋体" w:hint="eastAsia"/>
          <w:color w:val="000000"/>
          <w:kern w:val="0"/>
          <w:szCs w:val="21"/>
        </w:rPr>
        <w:t>本重大</w:t>
      </w:r>
      <w:proofErr w:type="gramEnd"/>
      <w:r w:rsidRPr="000F300F">
        <w:rPr>
          <w:rFonts w:asciiTheme="majorEastAsia" w:eastAsiaTheme="majorEastAsia" w:hAnsiTheme="majorEastAsia" w:cs="宋体" w:hint="eastAsia"/>
          <w:color w:val="000000"/>
          <w:kern w:val="0"/>
          <w:szCs w:val="21"/>
        </w:rPr>
        <w:t>研究计划咨询方式：</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国家自然科学基金委员会数理科学部物理科学一处</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联系电话：010-62325055</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（四）其他注意事项。</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1. 为实现重大研究计划总体科学目标和多学科集成，获得资助的项目负责人应当承诺遵守相关数据和资料管理与共享的规定，项目执行过程中应关注与</w:t>
      </w:r>
      <w:proofErr w:type="gramStart"/>
      <w:r w:rsidRPr="000F300F">
        <w:rPr>
          <w:rFonts w:asciiTheme="majorEastAsia" w:eastAsiaTheme="majorEastAsia" w:hAnsiTheme="majorEastAsia" w:cs="宋体" w:hint="eastAsia"/>
          <w:color w:val="000000"/>
          <w:kern w:val="0"/>
          <w:szCs w:val="21"/>
        </w:rPr>
        <w:t>本重大</w:t>
      </w:r>
      <w:proofErr w:type="gramEnd"/>
      <w:r w:rsidRPr="000F300F">
        <w:rPr>
          <w:rFonts w:asciiTheme="majorEastAsia" w:eastAsiaTheme="majorEastAsia" w:hAnsiTheme="majorEastAsia" w:cs="宋体" w:hint="eastAsia"/>
          <w:color w:val="000000"/>
          <w:kern w:val="0"/>
          <w:szCs w:val="21"/>
        </w:rPr>
        <w:t>研究计划其他项目之间的相互支撑关系。</w:t>
      </w:r>
    </w:p>
    <w:p w:rsidR="000F300F" w:rsidRPr="000F300F" w:rsidRDefault="000F300F" w:rsidP="000F300F">
      <w:pPr>
        <w:widowControl/>
        <w:shd w:val="clear" w:color="auto" w:fill="FFFFFF"/>
        <w:spacing w:line="360" w:lineRule="auto"/>
        <w:rPr>
          <w:rFonts w:asciiTheme="majorEastAsia" w:eastAsiaTheme="majorEastAsia" w:hAnsiTheme="majorEastAsia" w:cs="宋体" w:hint="eastAsia"/>
          <w:color w:val="000000"/>
          <w:kern w:val="0"/>
          <w:szCs w:val="21"/>
        </w:rPr>
      </w:pPr>
      <w:r w:rsidRPr="000F300F">
        <w:rPr>
          <w:rFonts w:asciiTheme="majorEastAsia" w:eastAsiaTheme="majorEastAsia" w:hAnsiTheme="majorEastAsia" w:cs="宋体" w:hint="eastAsia"/>
          <w:color w:val="000000"/>
          <w:kern w:val="0"/>
          <w:szCs w:val="21"/>
        </w:rPr>
        <w:t xml:space="preserve">　　2. 为加强项目的学术交流，促进项目群的形成和多学科交叉与集成，</w:t>
      </w:r>
      <w:proofErr w:type="gramStart"/>
      <w:r w:rsidRPr="000F300F">
        <w:rPr>
          <w:rFonts w:asciiTheme="majorEastAsia" w:eastAsiaTheme="majorEastAsia" w:hAnsiTheme="majorEastAsia" w:cs="宋体" w:hint="eastAsia"/>
          <w:color w:val="000000"/>
          <w:kern w:val="0"/>
          <w:szCs w:val="21"/>
        </w:rPr>
        <w:t>本重大</w:t>
      </w:r>
      <w:proofErr w:type="gramEnd"/>
      <w:r w:rsidRPr="000F300F">
        <w:rPr>
          <w:rFonts w:asciiTheme="majorEastAsia" w:eastAsiaTheme="majorEastAsia" w:hAnsiTheme="majorEastAsia" w:cs="宋体" w:hint="eastAsia"/>
          <w:color w:val="000000"/>
          <w:kern w:val="0"/>
          <w:szCs w:val="21"/>
        </w:rPr>
        <w:t>研究计划将每年举办1次资助项目的年度学术交流会，并将不定期地组织相关领域的学术研讨会。获</w:t>
      </w:r>
      <w:r w:rsidRPr="000F300F">
        <w:rPr>
          <w:rFonts w:asciiTheme="majorEastAsia" w:eastAsiaTheme="majorEastAsia" w:hAnsiTheme="majorEastAsia" w:cs="宋体" w:hint="eastAsia"/>
          <w:color w:val="000000"/>
          <w:kern w:val="0"/>
          <w:szCs w:val="21"/>
        </w:rPr>
        <w:lastRenderedPageBreak/>
        <w:t>资助项目负责人有义务参加</w:t>
      </w:r>
      <w:proofErr w:type="gramStart"/>
      <w:r w:rsidRPr="000F300F">
        <w:rPr>
          <w:rFonts w:asciiTheme="majorEastAsia" w:eastAsiaTheme="majorEastAsia" w:hAnsiTheme="majorEastAsia" w:cs="宋体" w:hint="eastAsia"/>
          <w:color w:val="000000"/>
          <w:kern w:val="0"/>
          <w:szCs w:val="21"/>
        </w:rPr>
        <w:t>本重大</w:t>
      </w:r>
      <w:proofErr w:type="gramEnd"/>
      <w:r w:rsidRPr="000F300F">
        <w:rPr>
          <w:rFonts w:asciiTheme="majorEastAsia" w:eastAsiaTheme="majorEastAsia" w:hAnsiTheme="majorEastAsia" w:cs="宋体" w:hint="eastAsia"/>
          <w:color w:val="000000"/>
          <w:kern w:val="0"/>
          <w:szCs w:val="21"/>
        </w:rPr>
        <w:t>研究计划指导专家组和管理工作组所组织的上述学术交流活动，并认真开展学术交流。</w:t>
      </w:r>
    </w:p>
    <w:p w:rsidR="00AA37A3" w:rsidRPr="000F300F" w:rsidRDefault="00AA37A3" w:rsidP="000F300F">
      <w:pPr>
        <w:spacing w:line="360" w:lineRule="auto"/>
        <w:rPr>
          <w:rFonts w:asciiTheme="majorEastAsia" w:eastAsiaTheme="majorEastAsia" w:hAnsiTheme="majorEastAsia"/>
          <w:szCs w:val="21"/>
        </w:rPr>
      </w:pPr>
    </w:p>
    <w:sectPr w:rsidR="00AA37A3" w:rsidRPr="000F300F" w:rsidSect="00AA37A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F300F"/>
    <w:rsid w:val="0000162B"/>
    <w:rsid w:val="000016D3"/>
    <w:rsid w:val="0000171F"/>
    <w:rsid w:val="000041D5"/>
    <w:rsid w:val="000103E3"/>
    <w:rsid w:val="00010E01"/>
    <w:rsid w:val="00011428"/>
    <w:rsid w:val="00012093"/>
    <w:rsid w:val="00013D86"/>
    <w:rsid w:val="0001619E"/>
    <w:rsid w:val="000177F0"/>
    <w:rsid w:val="00020266"/>
    <w:rsid w:val="000223FE"/>
    <w:rsid w:val="000226FD"/>
    <w:rsid w:val="000241D8"/>
    <w:rsid w:val="00024465"/>
    <w:rsid w:val="0002532D"/>
    <w:rsid w:val="00026A7A"/>
    <w:rsid w:val="00030877"/>
    <w:rsid w:val="000354AD"/>
    <w:rsid w:val="00035A9A"/>
    <w:rsid w:val="00040630"/>
    <w:rsid w:val="00040645"/>
    <w:rsid w:val="0004478F"/>
    <w:rsid w:val="0005013D"/>
    <w:rsid w:val="000513ED"/>
    <w:rsid w:val="000526DF"/>
    <w:rsid w:val="00052E07"/>
    <w:rsid w:val="00053664"/>
    <w:rsid w:val="00054727"/>
    <w:rsid w:val="00056E65"/>
    <w:rsid w:val="00060429"/>
    <w:rsid w:val="00060D73"/>
    <w:rsid w:val="0006151C"/>
    <w:rsid w:val="00061F17"/>
    <w:rsid w:val="00062168"/>
    <w:rsid w:val="00062C8E"/>
    <w:rsid w:val="00063903"/>
    <w:rsid w:val="00065803"/>
    <w:rsid w:val="000666F4"/>
    <w:rsid w:val="00067BE3"/>
    <w:rsid w:val="000712A6"/>
    <w:rsid w:val="000718D9"/>
    <w:rsid w:val="00072B63"/>
    <w:rsid w:val="0007489B"/>
    <w:rsid w:val="000759C2"/>
    <w:rsid w:val="000763C6"/>
    <w:rsid w:val="00076A6B"/>
    <w:rsid w:val="000773BD"/>
    <w:rsid w:val="00080E9B"/>
    <w:rsid w:val="00080F52"/>
    <w:rsid w:val="000813AF"/>
    <w:rsid w:val="00081C3A"/>
    <w:rsid w:val="0008541C"/>
    <w:rsid w:val="000856FF"/>
    <w:rsid w:val="00090363"/>
    <w:rsid w:val="00092421"/>
    <w:rsid w:val="000938CB"/>
    <w:rsid w:val="000965FC"/>
    <w:rsid w:val="00096C00"/>
    <w:rsid w:val="00097D7E"/>
    <w:rsid w:val="000A0578"/>
    <w:rsid w:val="000A1EE9"/>
    <w:rsid w:val="000A241C"/>
    <w:rsid w:val="000A4FA1"/>
    <w:rsid w:val="000A6351"/>
    <w:rsid w:val="000A74A9"/>
    <w:rsid w:val="000A7607"/>
    <w:rsid w:val="000A7F98"/>
    <w:rsid w:val="000B539C"/>
    <w:rsid w:val="000B5A28"/>
    <w:rsid w:val="000B5A72"/>
    <w:rsid w:val="000B5E3D"/>
    <w:rsid w:val="000B5E76"/>
    <w:rsid w:val="000B6688"/>
    <w:rsid w:val="000C045F"/>
    <w:rsid w:val="000C0862"/>
    <w:rsid w:val="000C1743"/>
    <w:rsid w:val="000C3DC1"/>
    <w:rsid w:val="000C3F75"/>
    <w:rsid w:val="000C6620"/>
    <w:rsid w:val="000C68A2"/>
    <w:rsid w:val="000C77D7"/>
    <w:rsid w:val="000D0045"/>
    <w:rsid w:val="000D0FBD"/>
    <w:rsid w:val="000D1B4F"/>
    <w:rsid w:val="000D1F81"/>
    <w:rsid w:val="000D452C"/>
    <w:rsid w:val="000D4CDB"/>
    <w:rsid w:val="000D4D2F"/>
    <w:rsid w:val="000E2A7E"/>
    <w:rsid w:val="000E2F11"/>
    <w:rsid w:val="000E424F"/>
    <w:rsid w:val="000E4274"/>
    <w:rsid w:val="000E458C"/>
    <w:rsid w:val="000E4683"/>
    <w:rsid w:val="000E7131"/>
    <w:rsid w:val="000F18F3"/>
    <w:rsid w:val="000F300F"/>
    <w:rsid w:val="000F4E20"/>
    <w:rsid w:val="000F5B26"/>
    <w:rsid w:val="000F5C46"/>
    <w:rsid w:val="000F7023"/>
    <w:rsid w:val="000F7DE3"/>
    <w:rsid w:val="00100363"/>
    <w:rsid w:val="0010317B"/>
    <w:rsid w:val="00110E69"/>
    <w:rsid w:val="00111992"/>
    <w:rsid w:val="00112B83"/>
    <w:rsid w:val="00112EFA"/>
    <w:rsid w:val="00114B2B"/>
    <w:rsid w:val="0011558A"/>
    <w:rsid w:val="00115F23"/>
    <w:rsid w:val="00117082"/>
    <w:rsid w:val="0011763D"/>
    <w:rsid w:val="00117EEC"/>
    <w:rsid w:val="001201F3"/>
    <w:rsid w:val="00120716"/>
    <w:rsid w:val="001214A2"/>
    <w:rsid w:val="00122E23"/>
    <w:rsid w:val="001239F6"/>
    <w:rsid w:val="001244E0"/>
    <w:rsid w:val="001246B5"/>
    <w:rsid w:val="001254F2"/>
    <w:rsid w:val="00126682"/>
    <w:rsid w:val="0012755B"/>
    <w:rsid w:val="00130294"/>
    <w:rsid w:val="001350FB"/>
    <w:rsid w:val="00136EB5"/>
    <w:rsid w:val="00137B4B"/>
    <w:rsid w:val="00141048"/>
    <w:rsid w:val="0014158F"/>
    <w:rsid w:val="00143423"/>
    <w:rsid w:val="001449A7"/>
    <w:rsid w:val="0014505F"/>
    <w:rsid w:val="001474C3"/>
    <w:rsid w:val="00147F5E"/>
    <w:rsid w:val="00150590"/>
    <w:rsid w:val="0015292F"/>
    <w:rsid w:val="00152C38"/>
    <w:rsid w:val="0015509F"/>
    <w:rsid w:val="00157009"/>
    <w:rsid w:val="0015748E"/>
    <w:rsid w:val="00161FE7"/>
    <w:rsid w:val="0016485F"/>
    <w:rsid w:val="0016525E"/>
    <w:rsid w:val="0017067D"/>
    <w:rsid w:val="001719BC"/>
    <w:rsid w:val="0017407E"/>
    <w:rsid w:val="00174845"/>
    <w:rsid w:val="001749ED"/>
    <w:rsid w:val="0017511B"/>
    <w:rsid w:val="00175F6B"/>
    <w:rsid w:val="00176A92"/>
    <w:rsid w:val="00176C76"/>
    <w:rsid w:val="001772D4"/>
    <w:rsid w:val="00177F65"/>
    <w:rsid w:val="00180BBD"/>
    <w:rsid w:val="00180E93"/>
    <w:rsid w:val="00183638"/>
    <w:rsid w:val="00186456"/>
    <w:rsid w:val="00187EDD"/>
    <w:rsid w:val="001905B7"/>
    <w:rsid w:val="001905E2"/>
    <w:rsid w:val="001906E6"/>
    <w:rsid w:val="00190CAD"/>
    <w:rsid w:val="00192104"/>
    <w:rsid w:val="0019341B"/>
    <w:rsid w:val="00195445"/>
    <w:rsid w:val="00195540"/>
    <w:rsid w:val="00195967"/>
    <w:rsid w:val="00195E09"/>
    <w:rsid w:val="001969CF"/>
    <w:rsid w:val="00197208"/>
    <w:rsid w:val="001A1017"/>
    <w:rsid w:val="001A1378"/>
    <w:rsid w:val="001A15AC"/>
    <w:rsid w:val="001A6559"/>
    <w:rsid w:val="001B0345"/>
    <w:rsid w:val="001B08E9"/>
    <w:rsid w:val="001B0A92"/>
    <w:rsid w:val="001B0AAC"/>
    <w:rsid w:val="001B0C31"/>
    <w:rsid w:val="001B1B36"/>
    <w:rsid w:val="001B1E8E"/>
    <w:rsid w:val="001B2BBC"/>
    <w:rsid w:val="001B5A8A"/>
    <w:rsid w:val="001B5F7D"/>
    <w:rsid w:val="001B6A77"/>
    <w:rsid w:val="001B6CB3"/>
    <w:rsid w:val="001B7768"/>
    <w:rsid w:val="001B782E"/>
    <w:rsid w:val="001C5482"/>
    <w:rsid w:val="001C5D33"/>
    <w:rsid w:val="001C708F"/>
    <w:rsid w:val="001D3378"/>
    <w:rsid w:val="001D36A2"/>
    <w:rsid w:val="001D36C3"/>
    <w:rsid w:val="001D3A98"/>
    <w:rsid w:val="001D5BA0"/>
    <w:rsid w:val="001D63C4"/>
    <w:rsid w:val="001D640D"/>
    <w:rsid w:val="001D68E9"/>
    <w:rsid w:val="001E06EF"/>
    <w:rsid w:val="001E3261"/>
    <w:rsid w:val="001E3793"/>
    <w:rsid w:val="001E6569"/>
    <w:rsid w:val="001F0326"/>
    <w:rsid w:val="001F2A3C"/>
    <w:rsid w:val="001F2BA1"/>
    <w:rsid w:val="001F4EC5"/>
    <w:rsid w:val="001F560F"/>
    <w:rsid w:val="001F66CE"/>
    <w:rsid w:val="00200A26"/>
    <w:rsid w:val="00200B48"/>
    <w:rsid w:val="002025E0"/>
    <w:rsid w:val="002036F6"/>
    <w:rsid w:val="002053C2"/>
    <w:rsid w:val="00205467"/>
    <w:rsid w:val="00205BEF"/>
    <w:rsid w:val="002068CE"/>
    <w:rsid w:val="00207439"/>
    <w:rsid w:val="00212E2C"/>
    <w:rsid w:val="002151A2"/>
    <w:rsid w:val="002179A7"/>
    <w:rsid w:val="00217AA3"/>
    <w:rsid w:val="00220B56"/>
    <w:rsid w:val="00221089"/>
    <w:rsid w:val="00221365"/>
    <w:rsid w:val="0022351A"/>
    <w:rsid w:val="00224D6D"/>
    <w:rsid w:val="00226C5D"/>
    <w:rsid w:val="00230BB9"/>
    <w:rsid w:val="0023212A"/>
    <w:rsid w:val="00234990"/>
    <w:rsid w:val="00235C48"/>
    <w:rsid w:val="0024012C"/>
    <w:rsid w:val="00245D36"/>
    <w:rsid w:val="00245D9D"/>
    <w:rsid w:val="002464A5"/>
    <w:rsid w:val="00246FED"/>
    <w:rsid w:val="00252A69"/>
    <w:rsid w:val="00253C87"/>
    <w:rsid w:val="00255285"/>
    <w:rsid w:val="002553A3"/>
    <w:rsid w:val="0025564C"/>
    <w:rsid w:val="00260D82"/>
    <w:rsid w:val="00262F2F"/>
    <w:rsid w:val="002633C7"/>
    <w:rsid w:val="0026363E"/>
    <w:rsid w:val="002733EB"/>
    <w:rsid w:val="00274035"/>
    <w:rsid w:val="0027415A"/>
    <w:rsid w:val="002753FD"/>
    <w:rsid w:val="00276D81"/>
    <w:rsid w:val="0028129C"/>
    <w:rsid w:val="00285F0E"/>
    <w:rsid w:val="002872D1"/>
    <w:rsid w:val="002876F6"/>
    <w:rsid w:val="00287F0F"/>
    <w:rsid w:val="00290001"/>
    <w:rsid w:val="00290FE6"/>
    <w:rsid w:val="0029306B"/>
    <w:rsid w:val="0029369E"/>
    <w:rsid w:val="0029553A"/>
    <w:rsid w:val="0029560D"/>
    <w:rsid w:val="00295638"/>
    <w:rsid w:val="00295941"/>
    <w:rsid w:val="00295CC1"/>
    <w:rsid w:val="002979C5"/>
    <w:rsid w:val="00297C96"/>
    <w:rsid w:val="002A0A38"/>
    <w:rsid w:val="002A0FF0"/>
    <w:rsid w:val="002A1395"/>
    <w:rsid w:val="002A1D16"/>
    <w:rsid w:val="002A4558"/>
    <w:rsid w:val="002A7D35"/>
    <w:rsid w:val="002B0471"/>
    <w:rsid w:val="002B137D"/>
    <w:rsid w:val="002B1B18"/>
    <w:rsid w:val="002B4197"/>
    <w:rsid w:val="002B4424"/>
    <w:rsid w:val="002B566F"/>
    <w:rsid w:val="002B5BCC"/>
    <w:rsid w:val="002B5DA9"/>
    <w:rsid w:val="002B5F3F"/>
    <w:rsid w:val="002B69F9"/>
    <w:rsid w:val="002C0402"/>
    <w:rsid w:val="002C115C"/>
    <w:rsid w:val="002C13C3"/>
    <w:rsid w:val="002C1A58"/>
    <w:rsid w:val="002C1D6B"/>
    <w:rsid w:val="002C2310"/>
    <w:rsid w:val="002C253B"/>
    <w:rsid w:val="002C2D18"/>
    <w:rsid w:val="002C7A9E"/>
    <w:rsid w:val="002D0342"/>
    <w:rsid w:val="002D536E"/>
    <w:rsid w:val="002D5D4C"/>
    <w:rsid w:val="002D7903"/>
    <w:rsid w:val="002E134C"/>
    <w:rsid w:val="002E135B"/>
    <w:rsid w:val="002E161C"/>
    <w:rsid w:val="002E162A"/>
    <w:rsid w:val="002E3559"/>
    <w:rsid w:val="002E3CBF"/>
    <w:rsid w:val="002E5AEF"/>
    <w:rsid w:val="002E7760"/>
    <w:rsid w:val="002F0FF1"/>
    <w:rsid w:val="002F100E"/>
    <w:rsid w:val="002F139B"/>
    <w:rsid w:val="002F3D75"/>
    <w:rsid w:val="002F682C"/>
    <w:rsid w:val="002F7D70"/>
    <w:rsid w:val="002F7E18"/>
    <w:rsid w:val="00300426"/>
    <w:rsid w:val="00300FA5"/>
    <w:rsid w:val="00301A66"/>
    <w:rsid w:val="003028F2"/>
    <w:rsid w:val="00302A53"/>
    <w:rsid w:val="00302D4E"/>
    <w:rsid w:val="00302EC1"/>
    <w:rsid w:val="0030354E"/>
    <w:rsid w:val="0030362A"/>
    <w:rsid w:val="0030393F"/>
    <w:rsid w:val="003057CC"/>
    <w:rsid w:val="00305B2F"/>
    <w:rsid w:val="0031165B"/>
    <w:rsid w:val="00311815"/>
    <w:rsid w:val="0031250A"/>
    <w:rsid w:val="003130AB"/>
    <w:rsid w:val="00314127"/>
    <w:rsid w:val="00314583"/>
    <w:rsid w:val="003158CF"/>
    <w:rsid w:val="00315AFA"/>
    <w:rsid w:val="00315D9C"/>
    <w:rsid w:val="003208DD"/>
    <w:rsid w:val="00320A94"/>
    <w:rsid w:val="00321677"/>
    <w:rsid w:val="00321C62"/>
    <w:rsid w:val="0032241A"/>
    <w:rsid w:val="00324BE7"/>
    <w:rsid w:val="00326411"/>
    <w:rsid w:val="0032707C"/>
    <w:rsid w:val="00327515"/>
    <w:rsid w:val="0033175C"/>
    <w:rsid w:val="00333786"/>
    <w:rsid w:val="003338B2"/>
    <w:rsid w:val="00334B79"/>
    <w:rsid w:val="00336DAC"/>
    <w:rsid w:val="003373C6"/>
    <w:rsid w:val="003375EA"/>
    <w:rsid w:val="00341817"/>
    <w:rsid w:val="00346704"/>
    <w:rsid w:val="003526EE"/>
    <w:rsid w:val="00352B27"/>
    <w:rsid w:val="00353A76"/>
    <w:rsid w:val="00353C2C"/>
    <w:rsid w:val="003547D8"/>
    <w:rsid w:val="00356A4D"/>
    <w:rsid w:val="00357B65"/>
    <w:rsid w:val="003611B6"/>
    <w:rsid w:val="003628C4"/>
    <w:rsid w:val="003639F5"/>
    <w:rsid w:val="00364784"/>
    <w:rsid w:val="00365784"/>
    <w:rsid w:val="00366276"/>
    <w:rsid w:val="0036642C"/>
    <w:rsid w:val="0036680D"/>
    <w:rsid w:val="00367545"/>
    <w:rsid w:val="0036787C"/>
    <w:rsid w:val="0037084C"/>
    <w:rsid w:val="00370CE7"/>
    <w:rsid w:val="00373C36"/>
    <w:rsid w:val="00374D84"/>
    <w:rsid w:val="00374F94"/>
    <w:rsid w:val="00375C0F"/>
    <w:rsid w:val="003769A4"/>
    <w:rsid w:val="00376F1D"/>
    <w:rsid w:val="0037749A"/>
    <w:rsid w:val="00377620"/>
    <w:rsid w:val="00382884"/>
    <w:rsid w:val="00384303"/>
    <w:rsid w:val="0038487C"/>
    <w:rsid w:val="003858DF"/>
    <w:rsid w:val="00390220"/>
    <w:rsid w:val="003934F6"/>
    <w:rsid w:val="00393B6F"/>
    <w:rsid w:val="00394A94"/>
    <w:rsid w:val="003956B9"/>
    <w:rsid w:val="00395CF4"/>
    <w:rsid w:val="003970D9"/>
    <w:rsid w:val="003973A9"/>
    <w:rsid w:val="003A15C5"/>
    <w:rsid w:val="003A34D4"/>
    <w:rsid w:val="003A6214"/>
    <w:rsid w:val="003A7C78"/>
    <w:rsid w:val="003A7E5F"/>
    <w:rsid w:val="003B0A65"/>
    <w:rsid w:val="003B1F22"/>
    <w:rsid w:val="003B35C8"/>
    <w:rsid w:val="003B49C1"/>
    <w:rsid w:val="003C299F"/>
    <w:rsid w:val="003C3E6C"/>
    <w:rsid w:val="003C4114"/>
    <w:rsid w:val="003C56BC"/>
    <w:rsid w:val="003C5BD3"/>
    <w:rsid w:val="003C6E2B"/>
    <w:rsid w:val="003D1340"/>
    <w:rsid w:val="003D213D"/>
    <w:rsid w:val="003D4FD6"/>
    <w:rsid w:val="003D501D"/>
    <w:rsid w:val="003E050A"/>
    <w:rsid w:val="003E2826"/>
    <w:rsid w:val="003E2858"/>
    <w:rsid w:val="003E4D5B"/>
    <w:rsid w:val="003E6428"/>
    <w:rsid w:val="003E6B98"/>
    <w:rsid w:val="003F00F2"/>
    <w:rsid w:val="003F1072"/>
    <w:rsid w:val="003F19B3"/>
    <w:rsid w:val="003F31AC"/>
    <w:rsid w:val="003F3384"/>
    <w:rsid w:val="003F5961"/>
    <w:rsid w:val="00400F6E"/>
    <w:rsid w:val="00400FB8"/>
    <w:rsid w:val="00401F14"/>
    <w:rsid w:val="00403A9B"/>
    <w:rsid w:val="00403C2D"/>
    <w:rsid w:val="00403C57"/>
    <w:rsid w:val="00403DAB"/>
    <w:rsid w:val="0040481B"/>
    <w:rsid w:val="004052E8"/>
    <w:rsid w:val="00406E2E"/>
    <w:rsid w:val="00407DA0"/>
    <w:rsid w:val="00411D52"/>
    <w:rsid w:val="00412C72"/>
    <w:rsid w:val="00413508"/>
    <w:rsid w:val="004142C6"/>
    <w:rsid w:val="00415BD7"/>
    <w:rsid w:val="00416A99"/>
    <w:rsid w:val="00416FAB"/>
    <w:rsid w:val="00417A06"/>
    <w:rsid w:val="0042001F"/>
    <w:rsid w:val="00420DB1"/>
    <w:rsid w:val="00422040"/>
    <w:rsid w:val="004229AB"/>
    <w:rsid w:val="00422D00"/>
    <w:rsid w:val="00423F02"/>
    <w:rsid w:val="00425F16"/>
    <w:rsid w:val="004267C2"/>
    <w:rsid w:val="0043293F"/>
    <w:rsid w:val="00433F64"/>
    <w:rsid w:val="0043521F"/>
    <w:rsid w:val="004368D1"/>
    <w:rsid w:val="0043759C"/>
    <w:rsid w:val="004447F0"/>
    <w:rsid w:val="00446B81"/>
    <w:rsid w:val="00447E3A"/>
    <w:rsid w:val="004504A5"/>
    <w:rsid w:val="004527D1"/>
    <w:rsid w:val="004561D5"/>
    <w:rsid w:val="0045628D"/>
    <w:rsid w:val="00461783"/>
    <w:rsid w:val="00461E18"/>
    <w:rsid w:val="00462238"/>
    <w:rsid w:val="0046228F"/>
    <w:rsid w:val="00463435"/>
    <w:rsid w:val="00463B07"/>
    <w:rsid w:val="00463BB7"/>
    <w:rsid w:val="0046437D"/>
    <w:rsid w:val="00464705"/>
    <w:rsid w:val="00465D5F"/>
    <w:rsid w:val="004707B5"/>
    <w:rsid w:val="00470DAB"/>
    <w:rsid w:val="004711DA"/>
    <w:rsid w:val="00471860"/>
    <w:rsid w:val="00471B17"/>
    <w:rsid w:val="00472BE8"/>
    <w:rsid w:val="00474119"/>
    <w:rsid w:val="00474366"/>
    <w:rsid w:val="00476524"/>
    <w:rsid w:val="004769C4"/>
    <w:rsid w:val="00477E57"/>
    <w:rsid w:val="00480207"/>
    <w:rsid w:val="0048071C"/>
    <w:rsid w:val="00481590"/>
    <w:rsid w:val="004836F4"/>
    <w:rsid w:val="00483717"/>
    <w:rsid w:val="004842DF"/>
    <w:rsid w:val="00484880"/>
    <w:rsid w:val="00486515"/>
    <w:rsid w:val="00486A93"/>
    <w:rsid w:val="00487A5E"/>
    <w:rsid w:val="00487E77"/>
    <w:rsid w:val="00490888"/>
    <w:rsid w:val="00491109"/>
    <w:rsid w:val="00493F0E"/>
    <w:rsid w:val="0049513F"/>
    <w:rsid w:val="004954ED"/>
    <w:rsid w:val="00496BA6"/>
    <w:rsid w:val="004A0160"/>
    <w:rsid w:val="004A0207"/>
    <w:rsid w:val="004A0446"/>
    <w:rsid w:val="004A113D"/>
    <w:rsid w:val="004A4435"/>
    <w:rsid w:val="004A45EE"/>
    <w:rsid w:val="004A4ADC"/>
    <w:rsid w:val="004A6BF1"/>
    <w:rsid w:val="004B000F"/>
    <w:rsid w:val="004B0E88"/>
    <w:rsid w:val="004B4AD8"/>
    <w:rsid w:val="004B4D88"/>
    <w:rsid w:val="004B56F0"/>
    <w:rsid w:val="004B576B"/>
    <w:rsid w:val="004B6019"/>
    <w:rsid w:val="004C0EF4"/>
    <w:rsid w:val="004C1AD8"/>
    <w:rsid w:val="004C5843"/>
    <w:rsid w:val="004C6151"/>
    <w:rsid w:val="004C650C"/>
    <w:rsid w:val="004C7EC5"/>
    <w:rsid w:val="004D1B61"/>
    <w:rsid w:val="004D1E82"/>
    <w:rsid w:val="004D4204"/>
    <w:rsid w:val="004D423B"/>
    <w:rsid w:val="004D5858"/>
    <w:rsid w:val="004D6318"/>
    <w:rsid w:val="004D71A5"/>
    <w:rsid w:val="004E0515"/>
    <w:rsid w:val="004E166C"/>
    <w:rsid w:val="004E3323"/>
    <w:rsid w:val="004E4BA0"/>
    <w:rsid w:val="004E5DB1"/>
    <w:rsid w:val="004E6298"/>
    <w:rsid w:val="004F04AA"/>
    <w:rsid w:val="004F1CC2"/>
    <w:rsid w:val="004F305A"/>
    <w:rsid w:val="004F3ECC"/>
    <w:rsid w:val="004F484B"/>
    <w:rsid w:val="004F5C5D"/>
    <w:rsid w:val="004F7870"/>
    <w:rsid w:val="005001CD"/>
    <w:rsid w:val="00500826"/>
    <w:rsid w:val="005010EB"/>
    <w:rsid w:val="00505853"/>
    <w:rsid w:val="00506B0F"/>
    <w:rsid w:val="005079FC"/>
    <w:rsid w:val="00510DA5"/>
    <w:rsid w:val="00512075"/>
    <w:rsid w:val="005133DD"/>
    <w:rsid w:val="00513ADA"/>
    <w:rsid w:val="005147B4"/>
    <w:rsid w:val="00515C2E"/>
    <w:rsid w:val="00515C93"/>
    <w:rsid w:val="00516A11"/>
    <w:rsid w:val="00517717"/>
    <w:rsid w:val="00520ACB"/>
    <w:rsid w:val="00520F62"/>
    <w:rsid w:val="0052170D"/>
    <w:rsid w:val="00522046"/>
    <w:rsid w:val="00523273"/>
    <w:rsid w:val="005241AC"/>
    <w:rsid w:val="0052435A"/>
    <w:rsid w:val="00526CE2"/>
    <w:rsid w:val="00527317"/>
    <w:rsid w:val="00530216"/>
    <w:rsid w:val="00531CAF"/>
    <w:rsid w:val="00532FA5"/>
    <w:rsid w:val="00533D44"/>
    <w:rsid w:val="00533F4E"/>
    <w:rsid w:val="00537490"/>
    <w:rsid w:val="00537902"/>
    <w:rsid w:val="00542A90"/>
    <w:rsid w:val="005439A7"/>
    <w:rsid w:val="00543C63"/>
    <w:rsid w:val="0054402B"/>
    <w:rsid w:val="005474EC"/>
    <w:rsid w:val="00551799"/>
    <w:rsid w:val="00551ABE"/>
    <w:rsid w:val="00552E57"/>
    <w:rsid w:val="00553C78"/>
    <w:rsid w:val="00553C9C"/>
    <w:rsid w:val="0055586A"/>
    <w:rsid w:val="0055595E"/>
    <w:rsid w:val="00555E88"/>
    <w:rsid w:val="005605FB"/>
    <w:rsid w:val="005616D3"/>
    <w:rsid w:val="005628AA"/>
    <w:rsid w:val="00564110"/>
    <w:rsid w:val="00567EE6"/>
    <w:rsid w:val="005705C9"/>
    <w:rsid w:val="00571429"/>
    <w:rsid w:val="00571ABA"/>
    <w:rsid w:val="00571EAC"/>
    <w:rsid w:val="005736BA"/>
    <w:rsid w:val="00573D82"/>
    <w:rsid w:val="00574202"/>
    <w:rsid w:val="00575713"/>
    <w:rsid w:val="00575A68"/>
    <w:rsid w:val="005767C9"/>
    <w:rsid w:val="00576973"/>
    <w:rsid w:val="005778AF"/>
    <w:rsid w:val="00577CB0"/>
    <w:rsid w:val="00582C2F"/>
    <w:rsid w:val="00584E75"/>
    <w:rsid w:val="0058521F"/>
    <w:rsid w:val="00585463"/>
    <w:rsid w:val="005868C4"/>
    <w:rsid w:val="00587C6C"/>
    <w:rsid w:val="00590435"/>
    <w:rsid w:val="0059043B"/>
    <w:rsid w:val="00594234"/>
    <w:rsid w:val="0059486E"/>
    <w:rsid w:val="00595E4A"/>
    <w:rsid w:val="005A157E"/>
    <w:rsid w:val="005A24D5"/>
    <w:rsid w:val="005A3E82"/>
    <w:rsid w:val="005A45E3"/>
    <w:rsid w:val="005A533F"/>
    <w:rsid w:val="005B0B45"/>
    <w:rsid w:val="005B13FD"/>
    <w:rsid w:val="005B3EB5"/>
    <w:rsid w:val="005B40C4"/>
    <w:rsid w:val="005B426C"/>
    <w:rsid w:val="005B6FE4"/>
    <w:rsid w:val="005C0719"/>
    <w:rsid w:val="005C19BA"/>
    <w:rsid w:val="005C37FF"/>
    <w:rsid w:val="005C4244"/>
    <w:rsid w:val="005D10C6"/>
    <w:rsid w:val="005D22C2"/>
    <w:rsid w:val="005D4043"/>
    <w:rsid w:val="005E2494"/>
    <w:rsid w:val="005E2B8B"/>
    <w:rsid w:val="005E3D2A"/>
    <w:rsid w:val="005E696E"/>
    <w:rsid w:val="005E71FA"/>
    <w:rsid w:val="005E77BB"/>
    <w:rsid w:val="005F0033"/>
    <w:rsid w:val="005F0497"/>
    <w:rsid w:val="005F0A14"/>
    <w:rsid w:val="005F1079"/>
    <w:rsid w:val="005F30F0"/>
    <w:rsid w:val="005F3A08"/>
    <w:rsid w:val="005F48C6"/>
    <w:rsid w:val="005F7917"/>
    <w:rsid w:val="006006DF"/>
    <w:rsid w:val="006007E4"/>
    <w:rsid w:val="00600B0A"/>
    <w:rsid w:val="0060167E"/>
    <w:rsid w:val="0060258B"/>
    <w:rsid w:val="00602923"/>
    <w:rsid w:val="00603339"/>
    <w:rsid w:val="00610175"/>
    <w:rsid w:val="006108A0"/>
    <w:rsid w:val="00610B34"/>
    <w:rsid w:val="006129A3"/>
    <w:rsid w:val="00612B4E"/>
    <w:rsid w:val="00613B6D"/>
    <w:rsid w:val="00613DBE"/>
    <w:rsid w:val="00617DD2"/>
    <w:rsid w:val="006227E7"/>
    <w:rsid w:val="00622FA3"/>
    <w:rsid w:val="006238B3"/>
    <w:rsid w:val="00624773"/>
    <w:rsid w:val="006261E4"/>
    <w:rsid w:val="00627F42"/>
    <w:rsid w:val="00631F4A"/>
    <w:rsid w:val="006401F9"/>
    <w:rsid w:val="00641784"/>
    <w:rsid w:val="00641924"/>
    <w:rsid w:val="006428E7"/>
    <w:rsid w:val="006444BB"/>
    <w:rsid w:val="006453A5"/>
    <w:rsid w:val="00645E60"/>
    <w:rsid w:val="00647433"/>
    <w:rsid w:val="00647CC8"/>
    <w:rsid w:val="00650F5B"/>
    <w:rsid w:val="006518A8"/>
    <w:rsid w:val="00651E40"/>
    <w:rsid w:val="00652216"/>
    <w:rsid w:val="0065791C"/>
    <w:rsid w:val="00660035"/>
    <w:rsid w:val="00661961"/>
    <w:rsid w:val="00661FE1"/>
    <w:rsid w:val="0066677F"/>
    <w:rsid w:val="0066698D"/>
    <w:rsid w:val="00666EFB"/>
    <w:rsid w:val="00672067"/>
    <w:rsid w:val="00672227"/>
    <w:rsid w:val="00672CB1"/>
    <w:rsid w:val="006743EF"/>
    <w:rsid w:val="00674F71"/>
    <w:rsid w:val="00675573"/>
    <w:rsid w:val="006765C2"/>
    <w:rsid w:val="00677563"/>
    <w:rsid w:val="0068234E"/>
    <w:rsid w:val="00683052"/>
    <w:rsid w:val="00683FF1"/>
    <w:rsid w:val="00685B9E"/>
    <w:rsid w:val="00687FFA"/>
    <w:rsid w:val="006916B3"/>
    <w:rsid w:val="0069195E"/>
    <w:rsid w:val="00692788"/>
    <w:rsid w:val="00695877"/>
    <w:rsid w:val="00696586"/>
    <w:rsid w:val="006A235A"/>
    <w:rsid w:val="006A7242"/>
    <w:rsid w:val="006B2C4E"/>
    <w:rsid w:val="006B5986"/>
    <w:rsid w:val="006B631A"/>
    <w:rsid w:val="006B7C99"/>
    <w:rsid w:val="006C1ED7"/>
    <w:rsid w:val="006C21BD"/>
    <w:rsid w:val="006C2586"/>
    <w:rsid w:val="006C4881"/>
    <w:rsid w:val="006C4E33"/>
    <w:rsid w:val="006C60C6"/>
    <w:rsid w:val="006C62B7"/>
    <w:rsid w:val="006C65DF"/>
    <w:rsid w:val="006C688C"/>
    <w:rsid w:val="006C690D"/>
    <w:rsid w:val="006C6DAD"/>
    <w:rsid w:val="006C7A4D"/>
    <w:rsid w:val="006D00E0"/>
    <w:rsid w:val="006D22C8"/>
    <w:rsid w:val="006D2BB7"/>
    <w:rsid w:val="006D312D"/>
    <w:rsid w:val="006D347F"/>
    <w:rsid w:val="006D3F6C"/>
    <w:rsid w:val="006E1203"/>
    <w:rsid w:val="006E4098"/>
    <w:rsid w:val="006E5195"/>
    <w:rsid w:val="006E52C7"/>
    <w:rsid w:val="006E6D2E"/>
    <w:rsid w:val="006E7872"/>
    <w:rsid w:val="006E7B6C"/>
    <w:rsid w:val="006F285A"/>
    <w:rsid w:val="006F293D"/>
    <w:rsid w:val="006F359D"/>
    <w:rsid w:val="006F3807"/>
    <w:rsid w:val="006F3891"/>
    <w:rsid w:val="006F3D28"/>
    <w:rsid w:val="006F48BC"/>
    <w:rsid w:val="00700B44"/>
    <w:rsid w:val="007015AB"/>
    <w:rsid w:val="00702923"/>
    <w:rsid w:val="0070331B"/>
    <w:rsid w:val="007036A4"/>
    <w:rsid w:val="00703717"/>
    <w:rsid w:val="00704C05"/>
    <w:rsid w:val="007068F0"/>
    <w:rsid w:val="007103EC"/>
    <w:rsid w:val="00713A45"/>
    <w:rsid w:val="007146ED"/>
    <w:rsid w:val="00714B75"/>
    <w:rsid w:val="007150E4"/>
    <w:rsid w:val="00715A20"/>
    <w:rsid w:val="0071638B"/>
    <w:rsid w:val="00716E0A"/>
    <w:rsid w:val="0071780D"/>
    <w:rsid w:val="00717846"/>
    <w:rsid w:val="00722E9F"/>
    <w:rsid w:val="00723D0F"/>
    <w:rsid w:val="00730082"/>
    <w:rsid w:val="00730089"/>
    <w:rsid w:val="0073056F"/>
    <w:rsid w:val="00731D8B"/>
    <w:rsid w:val="00731DB3"/>
    <w:rsid w:val="00733F08"/>
    <w:rsid w:val="00734363"/>
    <w:rsid w:val="007344FE"/>
    <w:rsid w:val="00734542"/>
    <w:rsid w:val="007378EC"/>
    <w:rsid w:val="00742AB9"/>
    <w:rsid w:val="00743497"/>
    <w:rsid w:val="007454B0"/>
    <w:rsid w:val="00747C51"/>
    <w:rsid w:val="00747E1B"/>
    <w:rsid w:val="00751D3F"/>
    <w:rsid w:val="00753A8E"/>
    <w:rsid w:val="0075465E"/>
    <w:rsid w:val="007552ED"/>
    <w:rsid w:val="0076051D"/>
    <w:rsid w:val="00761CE1"/>
    <w:rsid w:val="00762421"/>
    <w:rsid w:val="00763378"/>
    <w:rsid w:val="00763611"/>
    <w:rsid w:val="00764789"/>
    <w:rsid w:val="0076501B"/>
    <w:rsid w:val="00767A51"/>
    <w:rsid w:val="00767A5D"/>
    <w:rsid w:val="0077128F"/>
    <w:rsid w:val="00771EEE"/>
    <w:rsid w:val="00772562"/>
    <w:rsid w:val="00772BA7"/>
    <w:rsid w:val="00774CB7"/>
    <w:rsid w:val="00776DE7"/>
    <w:rsid w:val="00777A49"/>
    <w:rsid w:val="00777B99"/>
    <w:rsid w:val="00783066"/>
    <w:rsid w:val="0078424F"/>
    <w:rsid w:val="007842D3"/>
    <w:rsid w:val="007843E1"/>
    <w:rsid w:val="00787259"/>
    <w:rsid w:val="0078797F"/>
    <w:rsid w:val="0079115C"/>
    <w:rsid w:val="007929E9"/>
    <w:rsid w:val="00794739"/>
    <w:rsid w:val="00796A44"/>
    <w:rsid w:val="00797497"/>
    <w:rsid w:val="007A094E"/>
    <w:rsid w:val="007A2025"/>
    <w:rsid w:val="007A33F8"/>
    <w:rsid w:val="007A4682"/>
    <w:rsid w:val="007A4E7F"/>
    <w:rsid w:val="007A558B"/>
    <w:rsid w:val="007A6925"/>
    <w:rsid w:val="007A6A37"/>
    <w:rsid w:val="007A6A81"/>
    <w:rsid w:val="007B03EE"/>
    <w:rsid w:val="007B2568"/>
    <w:rsid w:val="007B2C40"/>
    <w:rsid w:val="007B39F2"/>
    <w:rsid w:val="007B42FD"/>
    <w:rsid w:val="007B6176"/>
    <w:rsid w:val="007B705F"/>
    <w:rsid w:val="007B764C"/>
    <w:rsid w:val="007B7DB6"/>
    <w:rsid w:val="007C06E2"/>
    <w:rsid w:val="007C0C81"/>
    <w:rsid w:val="007C182C"/>
    <w:rsid w:val="007C3C6A"/>
    <w:rsid w:val="007C50B0"/>
    <w:rsid w:val="007C5574"/>
    <w:rsid w:val="007C6186"/>
    <w:rsid w:val="007D13F0"/>
    <w:rsid w:val="007D173E"/>
    <w:rsid w:val="007D32DA"/>
    <w:rsid w:val="007D6388"/>
    <w:rsid w:val="007D6945"/>
    <w:rsid w:val="007D7053"/>
    <w:rsid w:val="007D7C04"/>
    <w:rsid w:val="007E3ACB"/>
    <w:rsid w:val="007E4430"/>
    <w:rsid w:val="007E60E3"/>
    <w:rsid w:val="007E6236"/>
    <w:rsid w:val="007E7483"/>
    <w:rsid w:val="007E74DD"/>
    <w:rsid w:val="007E783C"/>
    <w:rsid w:val="007F02C1"/>
    <w:rsid w:val="007F288B"/>
    <w:rsid w:val="007F29B4"/>
    <w:rsid w:val="007F3A0E"/>
    <w:rsid w:val="007F55CD"/>
    <w:rsid w:val="007F7208"/>
    <w:rsid w:val="00800784"/>
    <w:rsid w:val="00801D8A"/>
    <w:rsid w:val="008022D8"/>
    <w:rsid w:val="00803F93"/>
    <w:rsid w:val="008049B7"/>
    <w:rsid w:val="00807DB2"/>
    <w:rsid w:val="00810513"/>
    <w:rsid w:val="00811152"/>
    <w:rsid w:val="00812273"/>
    <w:rsid w:val="00812F3A"/>
    <w:rsid w:val="00813706"/>
    <w:rsid w:val="00814181"/>
    <w:rsid w:val="00816469"/>
    <w:rsid w:val="00817E0F"/>
    <w:rsid w:val="00820555"/>
    <w:rsid w:val="00821C6A"/>
    <w:rsid w:val="00821FF0"/>
    <w:rsid w:val="00822083"/>
    <w:rsid w:val="0082281A"/>
    <w:rsid w:val="00822B77"/>
    <w:rsid w:val="00823A02"/>
    <w:rsid w:val="00823BEC"/>
    <w:rsid w:val="00824925"/>
    <w:rsid w:val="00824D67"/>
    <w:rsid w:val="00825CCA"/>
    <w:rsid w:val="008304CE"/>
    <w:rsid w:val="0083114B"/>
    <w:rsid w:val="0083166A"/>
    <w:rsid w:val="00834390"/>
    <w:rsid w:val="00834F26"/>
    <w:rsid w:val="00834FE2"/>
    <w:rsid w:val="0083517D"/>
    <w:rsid w:val="0084131D"/>
    <w:rsid w:val="008415A4"/>
    <w:rsid w:val="0084188D"/>
    <w:rsid w:val="008432F6"/>
    <w:rsid w:val="00845B4E"/>
    <w:rsid w:val="00847530"/>
    <w:rsid w:val="00850983"/>
    <w:rsid w:val="00853AA0"/>
    <w:rsid w:val="00855FD4"/>
    <w:rsid w:val="008573C0"/>
    <w:rsid w:val="00857B80"/>
    <w:rsid w:val="00860E3A"/>
    <w:rsid w:val="008621A8"/>
    <w:rsid w:val="008642CE"/>
    <w:rsid w:val="008658A4"/>
    <w:rsid w:val="00865A6B"/>
    <w:rsid w:val="00871BF9"/>
    <w:rsid w:val="0087488B"/>
    <w:rsid w:val="0087569B"/>
    <w:rsid w:val="00876B29"/>
    <w:rsid w:val="008778C4"/>
    <w:rsid w:val="00880493"/>
    <w:rsid w:val="008810E2"/>
    <w:rsid w:val="00881133"/>
    <w:rsid w:val="00881ADC"/>
    <w:rsid w:val="00881F24"/>
    <w:rsid w:val="00882201"/>
    <w:rsid w:val="008865C8"/>
    <w:rsid w:val="00891F36"/>
    <w:rsid w:val="0089244A"/>
    <w:rsid w:val="00894E95"/>
    <w:rsid w:val="00895705"/>
    <w:rsid w:val="00897410"/>
    <w:rsid w:val="008A566F"/>
    <w:rsid w:val="008A7214"/>
    <w:rsid w:val="008A7A50"/>
    <w:rsid w:val="008B02E2"/>
    <w:rsid w:val="008B07A7"/>
    <w:rsid w:val="008B1F38"/>
    <w:rsid w:val="008B5C50"/>
    <w:rsid w:val="008B6BD8"/>
    <w:rsid w:val="008C06E3"/>
    <w:rsid w:val="008C11E5"/>
    <w:rsid w:val="008C2862"/>
    <w:rsid w:val="008C669E"/>
    <w:rsid w:val="008C6C7D"/>
    <w:rsid w:val="008C7E94"/>
    <w:rsid w:val="008D051C"/>
    <w:rsid w:val="008D0627"/>
    <w:rsid w:val="008D0B4A"/>
    <w:rsid w:val="008D2076"/>
    <w:rsid w:val="008D3434"/>
    <w:rsid w:val="008D44ED"/>
    <w:rsid w:val="008D5275"/>
    <w:rsid w:val="008D6E90"/>
    <w:rsid w:val="008E0EBB"/>
    <w:rsid w:val="008E0EF1"/>
    <w:rsid w:val="008E0F62"/>
    <w:rsid w:val="008E102C"/>
    <w:rsid w:val="008E2B3D"/>
    <w:rsid w:val="008E564A"/>
    <w:rsid w:val="008E63DC"/>
    <w:rsid w:val="008E64C7"/>
    <w:rsid w:val="008E75FB"/>
    <w:rsid w:val="008F203E"/>
    <w:rsid w:val="008F2379"/>
    <w:rsid w:val="008F23CB"/>
    <w:rsid w:val="008F3155"/>
    <w:rsid w:val="009007B7"/>
    <w:rsid w:val="0090125C"/>
    <w:rsid w:val="00902644"/>
    <w:rsid w:val="00902CE0"/>
    <w:rsid w:val="009034ED"/>
    <w:rsid w:val="00904B7F"/>
    <w:rsid w:val="009051DC"/>
    <w:rsid w:val="00905B45"/>
    <w:rsid w:val="00912548"/>
    <w:rsid w:val="00913563"/>
    <w:rsid w:val="0091372B"/>
    <w:rsid w:val="0091451C"/>
    <w:rsid w:val="0091455F"/>
    <w:rsid w:val="00914FF6"/>
    <w:rsid w:val="00915101"/>
    <w:rsid w:val="009153B9"/>
    <w:rsid w:val="00915B2B"/>
    <w:rsid w:val="00916C6D"/>
    <w:rsid w:val="009200B6"/>
    <w:rsid w:val="0092341E"/>
    <w:rsid w:val="00926A15"/>
    <w:rsid w:val="00927202"/>
    <w:rsid w:val="00930DA5"/>
    <w:rsid w:val="00932003"/>
    <w:rsid w:val="00933CF4"/>
    <w:rsid w:val="009346D7"/>
    <w:rsid w:val="009373D4"/>
    <w:rsid w:val="0094583A"/>
    <w:rsid w:val="00945E05"/>
    <w:rsid w:val="009460B6"/>
    <w:rsid w:val="00951DA4"/>
    <w:rsid w:val="00951DE9"/>
    <w:rsid w:val="00954894"/>
    <w:rsid w:val="009559C4"/>
    <w:rsid w:val="009565DA"/>
    <w:rsid w:val="00960826"/>
    <w:rsid w:val="00961E6D"/>
    <w:rsid w:val="00963815"/>
    <w:rsid w:val="009664AB"/>
    <w:rsid w:val="00967196"/>
    <w:rsid w:val="00967A7C"/>
    <w:rsid w:val="00970176"/>
    <w:rsid w:val="009708B6"/>
    <w:rsid w:val="00972235"/>
    <w:rsid w:val="009731F5"/>
    <w:rsid w:val="009735BC"/>
    <w:rsid w:val="009736A4"/>
    <w:rsid w:val="00973D52"/>
    <w:rsid w:val="00976D78"/>
    <w:rsid w:val="00982BB2"/>
    <w:rsid w:val="009830B1"/>
    <w:rsid w:val="009843C1"/>
    <w:rsid w:val="00984408"/>
    <w:rsid w:val="00984FA9"/>
    <w:rsid w:val="009857BE"/>
    <w:rsid w:val="00987064"/>
    <w:rsid w:val="0098746D"/>
    <w:rsid w:val="00987678"/>
    <w:rsid w:val="009900B0"/>
    <w:rsid w:val="00992957"/>
    <w:rsid w:val="00992A23"/>
    <w:rsid w:val="0099454F"/>
    <w:rsid w:val="00995AFC"/>
    <w:rsid w:val="00995D0E"/>
    <w:rsid w:val="00995FAA"/>
    <w:rsid w:val="009968A6"/>
    <w:rsid w:val="009A0D31"/>
    <w:rsid w:val="009A1130"/>
    <w:rsid w:val="009A2C09"/>
    <w:rsid w:val="009A4860"/>
    <w:rsid w:val="009A4C6E"/>
    <w:rsid w:val="009A6726"/>
    <w:rsid w:val="009A6C4A"/>
    <w:rsid w:val="009A776F"/>
    <w:rsid w:val="009B06BA"/>
    <w:rsid w:val="009B2690"/>
    <w:rsid w:val="009B2E43"/>
    <w:rsid w:val="009B30B8"/>
    <w:rsid w:val="009B34EC"/>
    <w:rsid w:val="009B39C7"/>
    <w:rsid w:val="009B45CE"/>
    <w:rsid w:val="009B4C85"/>
    <w:rsid w:val="009B760F"/>
    <w:rsid w:val="009B7790"/>
    <w:rsid w:val="009B7F82"/>
    <w:rsid w:val="009C3EDA"/>
    <w:rsid w:val="009D0CB1"/>
    <w:rsid w:val="009D2E7E"/>
    <w:rsid w:val="009D2FEC"/>
    <w:rsid w:val="009D3084"/>
    <w:rsid w:val="009D52FF"/>
    <w:rsid w:val="009D565E"/>
    <w:rsid w:val="009D56A5"/>
    <w:rsid w:val="009D6F17"/>
    <w:rsid w:val="009E3030"/>
    <w:rsid w:val="009E39FE"/>
    <w:rsid w:val="009E3B68"/>
    <w:rsid w:val="009E3DCC"/>
    <w:rsid w:val="009E45C2"/>
    <w:rsid w:val="009E6C4C"/>
    <w:rsid w:val="009E7400"/>
    <w:rsid w:val="009E7927"/>
    <w:rsid w:val="009E79F0"/>
    <w:rsid w:val="009F0072"/>
    <w:rsid w:val="009F1EFE"/>
    <w:rsid w:val="009F3B2F"/>
    <w:rsid w:val="009F706D"/>
    <w:rsid w:val="009F7579"/>
    <w:rsid w:val="009F7A8E"/>
    <w:rsid w:val="00A00CDA"/>
    <w:rsid w:val="00A01037"/>
    <w:rsid w:val="00A03EF3"/>
    <w:rsid w:val="00A04FD2"/>
    <w:rsid w:val="00A117CA"/>
    <w:rsid w:val="00A125ED"/>
    <w:rsid w:val="00A14288"/>
    <w:rsid w:val="00A14C0D"/>
    <w:rsid w:val="00A1518A"/>
    <w:rsid w:val="00A20F0C"/>
    <w:rsid w:val="00A22324"/>
    <w:rsid w:val="00A23BDB"/>
    <w:rsid w:val="00A256E2"/>
    <w:rsid w:val="00A26F99"/>
    <w:rsid w:val="00A275EF"/>
    <w:rsid w:val="00A27F25"/>
    <w:rsid w:val="00A31395"/>
    <w:rsid w:val="00A31837"/>
    <w:rsid w:val="00A322F2"/>
    <w:rsid w:val="00A32508"/>
    <w:rsid w:val="00A325AE"/>
    <w:rsid w:val="00A32808"/>
    <w:rsid w:val="00A33101"/>
    <w:rsid w:val="00A331A9"/>
    <w:rsid w:val="00A33AFD"/>
    <w:rsid w:val="00A35810"/>
    <w:rsid w:val="00A35826"/>
    <w:rsid w:val="00A4183E"/>
    <w:rsid w:val="00A41A21"/>
    <w:rsid w:val="00A41B01"/>
    <w:rsid w:val="00A42759"/>
    <w:rsid w:val="00A47220"/>
    <w:rsid w:val="00A50EDB"/>
    <w:rsid w:val="00A515C2"/>
    <w:rsid w:val="00A51D73"/>
    <w:rsid w:val="00A5246D"/>
    <w:rsid w:val="00A532E3"/>
    <w:rsid w:val="00A54690"/>
    <w:rsid w:val="00A54A40"/>
    <w:rsid w:val="00A54E3D"/>
    <w:rsid w:val="00A551C7"/>
    <w:rsid w:val="00A558B4"/>
    <w:rsid w:val="00A55AEC"/>
    <w:rsid w:val="00A563D9"/>
    <w:rsid w:val="00A62223"/>
    <w:rsid w:val="00A639EE"/>
    <w:rsid w:val="00A64872"/>
    <w:rsid w:val="00A6530F"/>
    <w:rsid w:val="00A668D3"/>
    <w:rsid w:val="00A66C77"/>
    <w:rsid w:val="00A67056"/>
    <w:rsid w:val="00A71243"/>
    <w:rsid w:val="00A71559"/>
    <w:rsid w:val="00A718A3"/>
    <w:rsid w:val="00A71F89"/>
    <w:rsid w:val="00A72E91"/>
    <w:rsid w:val="00A73525"/>
    <w:rsid w:val="00A74EC1"/>
    <w:rsid w:val="00A77B19"/>
    <w:rsid w:val="00A82ACE"/>
    <w:rsid w:val="00A82B73"/>
    <w:rsid w:val="00A8357E"/>
    <w:rsid w:val="00A85886"/>
    <w:rsid w:val="00A85DAF"/>
    <w:rsid w:val="00A86225"/>
    <w:rsid w:val="00A862B3"/>
    <w:rsid w:val="00A868E1"/>
    <w:rsid w:val="00A90067"/>
    <w:rsid w:val="00A90AF5"/>
    <w:rsid w:val="00A90DB8"/>
    <w:rsid w:val="00A920B2"/>
    <w:rsid w:val="00A944DE"/>
    <w:rsid w:val="00A94F30"/>
    <w:rsid w:val="00AA01EC"/>
    <w:rsid w:val="00AA0922"/>
    <w:rsid w:val="00AA12E7"/>
    <w:rsid w:val="00AA226E"/>
    <w:rsid w:val="00AA37A3"/>
    <w:rsid w:val="00AA4987"/>
    <w:rsid w:val="00AA4CD6"/>
    <w:rsid w:val="00AA55CC"/>
    <w:rsid w:val="00AA7448"/>
    <w:rsid w:val="00AB178A"/>
    <w:rsid w:val="00AB22BF"/>
    <w:rsid w:val="00AB2EC6"/>
    <w:rsid w:val="00AB470F"/>
    <w:rsid w:val="00AB4A61"/>
    <w:rsid w:val="00AB50AB"/>
    <w:rsid w:val="00AB553C"/>
    <w:rsid w:val="00AB7EDA"/>
    <w:rsid w:val="00AC39BB"/>
    <w:rsid w:val="00AC4878"/>
    <w:rsid w:val="00AC5FC1"/>
    <w:rsid w:val="00AC7604"/>
    <w:rsid w:val="00AC7AFE"/>
    <w:rsid w:val="00AD017E"/>
    <w:rsid w:val="00AD0F16"/>
    <w:rsid w:val="00AD21BD"/>
    <w:rsid w:val="00AD338D"/>
    <w:rsid w:val="00AD39B3"/>
    <w:rsid w:val="00AD5840"/>
    <w:rsid w:val="00AD633A"/>
    <w:rsid w:val="00AD68A6"/>
    <w:rsid w:val="00AD7532"/>
    <w:rsid w:val="00AE06C9"/>
    <w:rsid w:val="00AE1C4A"/>
    <w:rsid w:val="00AE78CE"/>
    <w:rsid w:val="00AF0E8F"/>
    <w:rsid w:val="00AF18D8"/>
    <w:rsid w:val="00AF30E6"/>
    <w:rsid w:val="00AF3B92"/>
    <w:rsid w:val="00AF42AA"/>
    <w:rsid w:val="00AF4831"/>
    <w:rsid w:val="00AF7091"/>
    <w:rsid w:val="00B0127C"/>
    <w:rsid w:val="00B01333"/>
    <w:rsid w:val="00B02365"/>
    <w:rsid w:val="00B02E3E"/>
    <w:rsid w:val="00B03058"/>
    <w:rsid w:val="00B0311A"/>
    <w:rsid w:val="00B04064"/>
    <w:rsid w:val="00B044A8"/>
    <w:rsid w:val="00B05E3C"/>
    <w:rsid w:val="00B060B0"/>
    <w:rsid w:val="00B06FB5"/>
    <w:rsid w:val="00B077D3"/>
    <w:rsid w:val="00B1142B"/>
    <w:rsid w:val="00B11D4D"/>
    <w:rsid w:val="00B124CB"/>
    <w:rsid w:val="00B127AE"/>
    <w:rsid w:val="00B133F4"/>
    <w:rsid w:val="00B135B3"/>
    <w:rsid w:val="00B136B3"/>
    <w:rsid w:val="00B14627"/>
    <w:rsid w:val="00B149D5"/>
    <w:rsid w:val="00B20310"/>
    <w:rsid w:val="00B21D6C"/>
    <w:rsid w:val="00B24E80"/>
    <w:rsid w:val="00B2633E"/>
    <w:rsid w:val="00B27099"/>
    <w:rsid w:val="00B306A5"/>
    <w:rsid w:val="00B30E35"/>
    <w:rsid w:val="00B31F6A"/>
    <w:rsid w:val="00B336BF"/>
    <w:rsid w:val="00B3388A"/>
    <w:rsid w:val="00B36B4A"/>
    <w:rsid w:val="00B37095"/>
    <w:rsid w:val="00B3710D"/>
    <w:rsid w:val="00B40A8C"/>
    <w:rsid w:val="00B41E54"/>
    <w:rsid w:val="00B42009"/>
    <w:rsid w:val="00B42C9F"/>
    <w:rsid w:val="00B44BFE"/>
    <w:rsid w:val="00B45042"/>
    <w:rsid w:val="00B45A04"/>
    <w:rsid w:val="00B470F1"/>
    <w:rsid w:val="00B50461"/>
    <w:rsid w:val="00B50671"/>
    <w:rsid w:val="00B50E82"/>
    <w:rsid w:val="00B524D9"/>
    <w:rsid w:val="00B5284B"/>
    <w:rsid w:val="00B53623"/>
    <w:rsid w:val="00B55277"/>
    <w:rsid w:val="00B55813"/>
    <w:rsid w:val="00B563B2"/>
    <w:rsid w:val="00B56417"/>
    <w:rsid w:val="00B6009E"/>
    <w:rsid w:val="00B6028B"/>
    <w:rsid w:val="00B60CAD"/>
    <w:rsid w:val="00B60D77"/>
    <w:rsid w:val="00B60DBE"/>
    <w:rsid w:val="00B61521"/>
    <w:rsid w:val="00B63F55"/>
    <w:rsid w:val="00B66ED6"/>
    <w:rsid w:val="00B71B00"/>
    <w:rsid w:val="00B73C90"/>
    <w:rsid w:val="00B75483"/>
    <w:rsid w:val="00B75804"/>
    <w:rsid w:val="00B76585"/>
    <w:rsid w:val="00B766BC"/>
    <w:rsid w:val="00B76ED9"/>
    <w:rsid w:val="00B77920"/>
    <w:rsid w:val="00B80044"/>
    <w:rsid w:val="00B80E40"/>
    <w:rsid w:val="00B814A5"/>
    <w:rsid w:val="00B81E17"/>
    <w:rsid w:val="00B82931"/>
    <w:rsid w:val="00B8317A"/>
    <w:rsid w:val="00B8453B"/>
    <w:rsid w:val="00B9060A"/>
    <w:rsid w:val="00B90DA1"/>
    <w:rsid w:val="00B9262E"/>
    <w:rsid w:val="00B92803"/>
    <w:rsid w:val="00B933FF"/>
    <w:rsid w:val="00B96D5D"/>
    <w:rsid w:val="00B971F6"/>
    <w:rsid w:val="00B97FA9"/>
    <w:rsid w:val="00BA05B2"/>
    <w:rsid w:val="00BA29EF"/>
    <w:rsid w:val="00BA4D77"/>
    <w:rsid w:val="00BA531D"/>
    <w:rsid w:val="00BA7AA7"/>
    <w:rsid w:val="00BB3E05"/>
    <w:rsid w:val="00BB3E99"/>
    <w:rsid w:val="00BB4255"/>
    <w:rsid w:val="00BB4C3B"/>
    <w:rsid w:val="00BB5FA8"/>
    <w:rsid w:val="00BB615E"/>
    <w:rsid w:val="00BB78F0"/>
    <w:rsid w:val="00BC3769"/>
    <w:rsid w:val="00BC3875"/>
    <w:rsid w:val="00BC3DA8"/>
    <w:rsid w:val="00BC448E"/>
    <w:rsid w:val="00BC46C1"/>
    <w:rsid w:val="00BC4881"/>
    <w:rsid w:val="00BC4D76"/>
    <w:rsid w:val="00BC4D8F"/>
    <w:rsid w:val="00BD060B"/>
    <w:rsid w:val="00BD1394"/>
    <w:rsid w:val="00BD2041"/>
    <w:rsid w:val="00BD534B"/>
    <w:rsid w:val="00BD6E2D"/>
    <w:rsid w:val="00BD7997"/>
    <w:rsid w:val="00BE0665"/>
    <w:rsid w:val="00BE1EAC"/>
    <w:rsid w:val="00BE2963"/>
    <w:rsid w:val="00BE303E"/>
    <w:rsid w:val="00BE35EE"/>
    <w:rsid w:val="00BE490D"/>
    <w:rsid w:val="00BE5504"/>
    <w:rsid w:val="00BE614A"/>
    <w:rsid w:val="00BE6DD3"/>
    <w:rsid w:val="00BE70B1"/>
    <w:rsid w:val="00BE7798"/>
    <w:rsid w:val="00BF0D77"/>
    <w:rsid w:val="00BF10DF"/>
    <w:rsid w:val="00BF2757"/>
    <w:rsid w:val="00BF2CFD"/>
    <w:rsid w:val="00BF5487"/>
    <w:rsid w:val="00C00055"/>
    <w:rsid w:val="00C019B5"/>
    <w:rsid w:val="00C0215D"/>
    <w:rsid w:val="00C03B9F"/>
    <w:rsid w:val="00C0484C"/>
    <w:rsid w:val="00C0619B"/>
    <w:rsid w:val="00C06EAF"/>
    <w:rsid w:val="00C07EFF"/>
    <w:rsid w:val="00C1053F"/>
    <w:rsid w:val="00C10591"/>
    <w:rsid w:val="00C11C7E"/>
    <w:rsid w:val="00C14618"/>
    <w:rsid w:val="00C20C25"/>
    <w:rsid w:val="00C2172C"/>
    <w:rsid w:val="00C223CC"/>
    <w:rsid w:val="00C224DB"/>
    <w:rsid w:val="00C24442"/>
    <w:rsid w:val="00C24908"/>
    <w:rsid w:val="00C25A93"/>
    <w:rsid w:val="00C25C1C"/>
    <w:rsid w:val="00C27356"/>
    <w:rsid w:val="00C3047C"/>
    <w:rsid w:val="00C318EA"/>
    <w:rsid w:val="00C3548C"/>
    <w:rsid w:val="00C401A7"/>
    <w:rsid w:val="00C40E57"/>
    <w:rsid w:val="00C41F43"/>
    <w:rsid w:val="00C437F8"/>
    <w:rsid w:val="00C448CF"/>
    <w:rsid w:val="00C456CF"/>
    <w:rsid w:val="00C4689C"/>
    <w:rsid w:val="00C46B3D"/>
    <w:rsid w:val="00C47548"/>
    <w:rsid w:val="00C54CF3"/>
    <w:rsid w:val="00C575D0"/>
    <w:rsid w:val="00C60004"/>
    <w:rsid w:val="00C60688"/>
    <w:rsid w:val="00C610C4"/>
    <w:rsid w:val="00C6147B"/>
    <w:rsid w:val="00C61D16"/>
    <w:rsid w:val="00C623E5"/>
    <w:rsid w:val="00C635FA"/>
    <w:rsid w:val="00C6578B"/>
    <w:rsid w:val="00C6613C"/>
    <w:rsid w:val="00C67315"/>
    <w:rsid w:val="00C70024"/>
    <w:rsid w:val="00C72079"/>
    <w:rsid w:val="00C736F3"/>
    <w:rsid w:val="00C752E6"/>
    <w:rsid w:val="00C753C1"/>
    <w:rsid w:val="00C76A47"/>
    <w:rsid w:val="00C80C08"/>
    <w:rsid w:val="00C815DA"/>
    <w:rsid w:val="00C84631"/>
    <w:rsid w:val="00C85B3C"/>
    <w:rsid w:val="00C86D83"/>
    <w:rsid w:val="00C87E12"/>
    <w:rsid w:val="00C9165A"/>
    <w:rsid w:val="00C91984"/>
    <w:rsid w:val="00C95F25"/>
    <w:rsid w:val="00C97C7D"/>
    <w:rsid w:val="00CA0390"/>
    <w:rsid w:val="00CA04D3"/>
    <w:rsid w:val="00CA3783"/>
    <w:rsid w:val="00CA542B"/>
    <w:rsid w:val="00CA6804"/>
    <w:rsid w:val="00CA6CF6"/>
    <w:rsid w:val="00CA6D31"/>
    <w:rsid w:val="00CA7B6A"/>
    <w:rsid w:val="00CA7F74"/>
    <w:rsid w:val="00CB0522"/>
    <w:rsid w:val="00CB0E31"/>
    <w:rsid w:val="00CB3715"/>
    <w:rsid w:val="00CB47CF"/>
    <w:rsid w:val="00CB656F"/>
    <w:rsid w:val="00CB6D41"/>
    <w:rsid w:val="00CB7809"/>
    <w:rsid w:val="00CB7F46"/>
    <w:rsid w:val="00CC19C0"/>
    <w:rsid w:val="00CC1ADE"/>
    <w:rsid w:val="00CC33DF"/>
    <w:rsid w:val="00CC3E9B"/>
    <w:rsid w:val="00CC4726"/>
    <w:rsid w:val="00CC5665"/>
    <w:rsid w:val="00CC599D"/>
    <w:rsid w:val="00CC6709"/>
    <w:rsid w:val="00CC6740"/>
    <w:rsid w:val="00CC6863"/>
    <w:rsid w:val="00CD0D49"/>
    <w:rsid w:val="00CD13C9"/>
    <w:rsid w:val="00CD2A7C"/>
    <w:rsid w:val="00CD4B12"/>
    <w:rsid w:val="00CD632E"/>
    <w:rsid w:val="00CD6B2E"/>
    <w:rsid w:val="00CD718B"/>
    <w:rsid w:val="00CE020E"/>
    <w:rsid w:val="00CE10E5"/>
    <w:rsid w:val="00CE148C"/>
    <w:rsid w:val="00CE3931"/>
    <w:rsid w:val="00CE54A6"/>
    <w:rsid w:val="00CE565E"/>
    <w:rsid w:val="00CE58D4"/>
    <w:rsid w:val="00CE5951"/>
    <w:rsid w:val="00CE5CC1"/>
    <w:rsid w:val="00CF036E"/>
    <w:rsid w:val="00CF2A1E"/>
    <w:rsid w:val="00CF316A"/>
    <w:rsid w:val="00CF472F"/>
    <w:rsid w:val="00CF4CA2"/>
    <w:rsid w:val="00CF62B1"/>
    <w:rsid w:val="00CF76B7"/>
    <w:rsid w:val="00CF7725"/>
    <w:rsid w:val="00CF7B3F"/>
    <w:rsid w:val="00D01264"/>
    <w:rsid w:val="00D01930"/>
    <w:rsid w:val="00D02456"/>
    <w:rsid w:val="00D048D8"/>
    <w:rsid w:val="00D07E43"/>
    <w:rsid w:val="00D10D45"/>
    <w:rsid w:val="00D1369D"/>
    <w:rsid w:val="00D14384"/>
    <w:rsid w:val="00D15569"/>
    <w:rsid w:val="00D16126"/>
    <w:rsid w:val="00D179DE"/>
    <w:rsid w:val="00D17A23"/>
    <w:rsid w:val="00D2026E"/>
    <w:rsid w:val="00D20677"/>
    <w:rsid w:val="00D21AF7"/>
    <w:rsid w:val="00D23477"/>
    <w:rsid w:val="00D2419D"/>
    <w:rsid w:val="00D25923"/>
    <w:rsid w:val="00D30E3C"/>
    <w:rsid w:val="00D32732"/>
    <w:rsid w:val="00D32828"/>
    <w:rsid w:val="00D32B44"/>
    <w:rsid w:val="00D34B4A"/>
    <w:rsid w:val="00D353E9"/>
    <w:rsid w:val="00D374FD"/>
    <w:rsid w:val="00D37C1B"/>
    <w:rsid w:val="00D40E04"/>
    <w:rsid w:val="00D40F33"/>
    <w:rsid w:val="00D42117"/>
    <w:rsid w:val="00D43BB3"/>
    <w:rsid w:val="00D44A3D"/>
    <w:rsid w:val="00D45885"/>
    <w:rsid w:val="00D45E18"/>
    <w:rsid w:val="00D5016C"/>
    <w:rsid w:val="00D5042E"/>
    <w:rsid w:val="00D51D96"/>
    <w:rsid w:val="00D52F89"/>
    <w:rsid w:val="00D542AB"/>
    <w:rsid w:val="00D55356"/>
    <w:rsid w:val="00D55BB3"/>
    <w:rsid w:val="00D56067"/>
    <w:rsid w:val="00D564CA"/>
    <w:rsid w:val="00D56BE4"/>
    <w:rsid w:val="00D603DB"/>
    <w:rsid w:val="00D60DF5"/>
    <w:rsid w:val="00D620BC"/>
    <w:rsid w:val="00D62D4D"/>
    <w:rsid w:val="00D644D4"/>
    <w:rsid w:val="00D665D9"/>
    <w:rsid w:val="00D707F6"/>
    <w:rsid w:val="00D7101B"/>
    <w:rsid w:val="00D71231"/>
    <w:rsid w:val="00D713D5"/>
    <w:rsid w:val="00D73C6C"/>
    <w:rsid w:val="00D7498E"/>
    <w:rsid w:val="00D757BD"/>
    <w:rsid w:val="00D75DE7"/>
    <w:rsid w:val="00D77580"/>
    <w:rsid w:val="00D80F58"/>
    <w:rsid w:val="00D827D1"/>
    <w:rsid w:val="00D83A47"/>
    <w:rsid w:val="00D84DB9"/>
    <w:rsid w:val="00D86A45"/>
    <w:rsid w:val="00D87059"/>
    <w:rsid w:val="00D92543"/>
    <w:rsid w:val="00D93B14"/>
    <w:rsid w:val="00D942E6"/>
    <w:rsid w:val="00D95C82"/>
    <w:rsid w:val="00DA0379"/>
    <w:rsid w:val="00DA04FF"/>
    <w:rsid w:val="00DA0C50"/>
    <w:rsid w:val="00DA33C8"/>
    <w:rsid w:val="00DA432D"/>
    <w:rsid w:val="00DB2800"/>
    <w:rsid w:val="00DB2F3C"/>
    <w:rsid w:val="00DB2F6E"/>
    <w:rsid w:val="00DB334F"/>
    <w:rsid w:val="00DB60FE"/>
    <w:rsid w:val="00DC0AE1"/>
    <w:rsid w:val="00DC3261"/>
    <w:rsid w:val="00DC4451"/>
    <w:rsid w:val="00DC4608"/>
    <w:rsid w:val="00DC47AB"/>
    <w:rsid w:val="00DC68E5"/>
    <w:rsid w:val="00DC6C00"/>
    <w:rsid w:val="00DC7867"/>
    <w:rsid w:val="00DC7C79"/>
    <w:rsid w:val="00DD0D95"/>
    <w:rsid w:val="00DD19D3"/>
    <w:rsid w:val="00DD30D8"/>
    <w:rsid w:val="00DD5E09"/>
    <w:rsid w:val="00DE0D13"/>
    <w:rsid w:val="00DE1248"/>
    <w:rsid w:val="00DE2158"/>
    <w:rsid w:val="00DE3F0D"/>
    <w:rsid w:val="00DE5825"/>
    <w:rsid w:val="00DE78B8"/>
    <w:rsid w:val="00DF3342"/>
    <w:rsid w:val="00DF3803"/>
    <w:rsid w:val="00DF6A65"/>
    <w:rsid w:val="00DF724F"/>
    <w:rsid w:val="00DF7B33"/>
    <w:rsid w:val="00E005C6"/>
    <w:rsid w:val="00E0100E"/>
    <w:rsid w:val="00E0225F"/>
    <w:rsid w:val="00E0262E"/>
    <w:rsid w:val="00E057CA"/>
    <w:rsid w:val="00E1068F"/>
    <w:rsid w:val="00E10E2D"/>
    <w:rsid w:val="00E11901"/>
    <w:rsid w:val="00E1381C"/>
    <w:rsid w:val="00E15255"/>
    <w:rsid w:val="00E16EEE"/>
    <w:rsid w:val="00E17B87"/>
    <w:rsid w:val="00E211EC"/>
    <w:rsid w:val="00E21ABF"/>
    <w:rsid w:val="00E21FD1"/>
    <w:rsid w:val="00E22B50"/>
    <w:rsid w:val="00E26093"/>
    <w:rsid w:val="00E267CF"/>
    <w:rsid w:val="00E26AF0"/>
    <w:rsid w:val="00E26C93"/>
    <w:rsid w:val="00E2782F"/>
    <w:rsid w:val="00E27BD0"/>
    <w:rsid w:val="00E302E0"/>
    <w:rsid w:val="00E3104C"/>
    <w:rsid w:val="00E31963"/>
    <w:rsid w:val="00E3224F"/>
    <w:rsid w:val="00E32DAC"/>
    <w:rsid w:val="00E35C50"/>
    <w:rsid w:val="00E35E14"/>
    <w:rsid w:val="00E36D34"/>
    <w:rsid w:val="00E377FD"/>
    <w:rsid w:val="00E37AB3"/>
    <w:rsid w:val="00E4057C"/>
    <w:rsid w:val="00E43356"/>
    <w:rsid w:val="00E44D6A"/>
    <w:rsid w:val="00E46F23"/>
    <w:rsid w:val="00E505D0"/>
    <w:rsid w:val="00E57667"/>
    <w:rsid w:val="00E600FA"/>
    <w:rsid w:val="00E62F0F"/>
    <w:rsid w:val="00E63B29"/>
    <w:rsid w:val="00E651D0"/>
    <w:rsid w:val="00E65DCE"/>
    <w:rsid w:val="00E675D0"/>
    <w:rsid w:val="00E67C92"/>
    <w:rsid w:val="00E712C0"/>
    <w:rsid w:val="00E717B8"/>
    <w:rsid w:val="00E71864"/>
    <w:rsid w:val="00E733D4"/>
    <w:rsid w:val="00E74483"/>
    <w:rsid w:val="00E7515F"/>
    <w:rsid w:val="00E75C57"/>
    <w:rsid w:val="00E77835"/>
    <w:rsid w:val="00E80CFE"/>
    <w:rsid w:val="00E80FAA"/>
    <w:rsid w:val="00E81967"/>
    <w:rsid w:val="00E82DB2"/>
    <w:rsid w:val="00E90910"/>
    <w:rsid w:val="00E923CD"/>
    <w:rsid w:val="00E929E8"/>
    <w:rsid w:val="00E93043"/>
    <w:rsid w:val="00E93171"/>
    <w:rsid w:val="00E9331E"/>
    <w:rsid w:val="00E937B2"/>
    <w:rsid w:val="00E95B3F"/>
    <w:rsid w:val="00E96A37"/>
    <w:rsid w:val="00E96AFE"/>
    <w:rsid w:val="00E9726C"/>
    <w:rsid w:val="00EA43D6"/>
    <w:rsid w:val="00EA4778"/>
    <w:rsid w:val="00EA505B"/>
    <w:rsid w:val="00EA5827"/>
    <w:rsid w:val="00EA7B32"/>
    <w:rsid w:val="00EB0DBE"/>
    <w:rsid w:val="00EB19E8"/>
    <w:rsid w:val="00EB3144"/>
    <w:rsid w:val="00EB44C2"/>
    <w:rsid w:val="00EB47E4"/>
    <w:rsid w:val="00EB53B9"/>
    <w:rsid w:val="00EB5FFC"/>
    <w:rsid w:val="00EB66E1"/>
    <w:rsid w:val="00EB76F0"/>
    <w:rsid w:val="00EC0262"/>
    <w:rsid w:val="00EC033D"/>
    <w:rsid w:val="00EC0FD4"/>
    <w:rsid w:val="00EC1482"/>
    <w:rsid w:val="00EC1EC9"/>
    <w:rsid w:val="00EC23FE"/>
    <w:rsid w:val="00EC2E92"/>
    <w:rsid w:val="00EC33DE"/>
    <w:rsid w:val="00EC4469"/>
    <w:rsid w:val="00EC4727"/>
    <w:rsid w:val="00EC55B2"/>
    <w:rsid w:val="00EC6121"/>
    <w:rsid w:val="00EC6318"/>
    <w:rsid w:val="00ED0156"/>
    <w:rsid w:val="00ED07B2"/>
    <w:rsid w:val="00ED1591"/>
    <w:rsid w:val="00ED42D9"/>
    <w:rsid w:val="00ED49AF"/>
    <w:rsid w:val="00ED68D3"/>
    <w:rsid w:val="00ED7273"/>
    <w:rsid w:val="00ED7976"/>
    <w:rsid w:val="00EE3ADB"/>
    <w:rsid w:val="00EE3B73"/>
    <w:rsid w:val="00EE45A1"/>
    <w:rsid w:val="00EF0613"/>
    <w:rsid w:val="00EF0960"/>
    <w:rsid w:val="00EF1903"/>
    <w:rsid w:val="00EF31F5"/>
    <w:rsid w:val="00EF3562"/>
    <w:rsid w:val="00EF3E4A"/>
    <w:rsid w:val="00EF4319"/>
    <w:rsid w:val="00EF4536"/>
    <w:rsid w:val="00EF62A7"/>
    <w:rsid w:val="00EF69CB"/>
    <w:rsid w:val="00EF6BFC"/>
    <w:rsid w:val="00EF7667"/>
    <w:rsid w:val="00F010A3"/>
    <w:rsid w:val="00F02E09"/>
    <w:rsid w:val="00F02EC1"/>
    <w:rsid w:val="00F03258"/>
    <w:rsid w:val="00F03AEF"/>
    <w:rsid w:val="00F03B8E"/>
    <w:rsid w:val="00F065EC"/>
    <w:rsid w:val="00F101AB"/>
    <w:rsid w:val="00F1150A"/>
    <w:rsid w:val="00F12F95"/>
    <w:rsid w:val="00F13B4A"/>
    <w:rsid w:val="00F14C26"/>
    <w:rsid w:val="00F14F85"/>
    <w:rsid w:val="00F1512C"/>
    <w:rsid w:val="00F1537C"/>
    <w:rsid w:val="00F15687"/>
    <w:rsid w:val="00F15DBB"/>
    <w:rsid w:val="00F201FA"/>
    <w:rsid w:val="00F21083"/>
    <w:rsid w:val="00F21CFC"/>
    <w:rsid w:val="00F23F46"/>
    <w:rsid w:val="00F268D2"/>
    <w:rsid w:val="00F30463"/>
    <w:rsid w:val="00F320BD"/>
    <w:rsid w:val="00F32AA9"/>
    <w:rsid w:val="00F3402A"/>
    <w:rsid w:val="00F347A1"/>
    <w:rsid w:val="00F35045"/>
    <w:rsid w:val="00F364CA"/>
    <w:rsid w:val="00F36E5B"/>
    <w:rsid w:val="00F40865"/>
    <w:rsid w:val="00F40B36"/>
    <w:rsid w:val="00F41916"/>
    <w:rsid w:val="00F4269F"/>
    <w:rsid w:val="00F43AF5"/>
    <w:rsid w:val="00F47A4A"/>
    <w:rsid w:val="00F506E2"/>
    <w:rsid w:val="00F52561"/>
    <w:rsid w:val="00F55D6E"/>
    <w:rsid w:val="00F55EAB"/>
    <w:rsid w:val="00F56E52"/>
    <w:rsid w:val="00F570CA"/>
    <w:rsid w:val="00F5785F"/>
    <w:rsid w:val="00F57871"/>
    <w:rsid w:val="00F612AE"/>
    <w:rsid w:val="00F62FB6"/>
    <w:rsid w:val="00F63D92"/>
    <w:rsid w:val="00F67356"/>
    <w:rsid w:val="00F67731"/>
    <w:rsid w:val="00F67B58"/>
    <w:rsid w:val="00F7147B"/>
    <w:rsid w:val="00F71B6F"/>
    <w:rsid w:val="00F72DD6"/>
    <w:rsid w:val="00F73901"/>
    <w:rsid w:val="00F745C9"/>
    <w:rsid w:val="00F763F3"/>
    <w:rsid w:val="00F80A9C"/>
    <w:rsid w:val="00F81C5D"/>
    <w:rsid w:val="00F8629F"/>
    <w:rsid w:val="00F86CF8"/>
    <w:rsid w:val="00F87234"/>
    <w:rsid w:val="00F914E1"/>
    <w:rsid w:val="00F93704"/>
    <w:rsid w:val="00F9567F"/>
    <w:rsid w:val="00F96A2C"/>
    <w:rsid w:val="00FA019B"/>
    <w:rsid w:val="00FA023E"/>
    <w:rsid w:val="00FA064B"/>
    <w:rsid w:val="00FA0DF0"/>
    <w:rsid w:val="00FA4487"/>
    <w:rsid w:val="00FA4C1E"/>
    <w:rsid w:val="00FA6B03"/>
    <w:rsid w:val="00FB0650"/>
    <w:rsid w:val="00FB08BA"/>
    <w:rsid w:val="00FB0CDE"/>
    <w:rsid w:val="00FB12AB"/>
    <w:rsid w:val="00FB225C"/>
    <w:rsid w:val="00FB483B"/>
    <w:rsid w:val="00FB4B1F"/>
    <w:rsid w:val="00FB505F"/>
    <w:rsid w:val="00FB69F8"/>
    <w:rsid w:val="00FB6AFF"/>
    <w:rsid w:val="00FB74DF"/>
    <w:rsid w:val="00FB7F74"/>
    <w:rsid w:val="00FC0513"/>
    <w:rsid w:val="00FC1F6A"/>
    <w:rsid w:val="00FC3237"/>
    <w:rsid w:val="00FC4D99"/>
    <w:rsid w:val="00FD21E4"/>
    <w:rsid w:val="00FE0048"/>
    <w:rsid w:val="00FE0A66"/>
    <w:rsid w:val="00FE16C9"/>
    <w:rsid w:val="00FE486A"/>
    <w:rsid w:val="00FE49F9"/>
    <w:rsid w:val="00FE56DE"/>
    <w:rsid w:val="00FE57C9"/>
    <w:rsid w:val="00FE7711"/>
    <w:rsid w:val="00FF1793"/>
    <w:rsid w:val="00FF6710"/>
    <w:rsid w:val="00FF6B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7A3"/>
    <w:pPr>
      <w:widowControl w:val="0"/>
      <w:jc w:val="both"/>
    </w:pPr>
  </w:style>
  <w:style w:type="paragraph" w:styleId="1">
    <w:name w:val="heading 1"/>
    <w:basedOn w:val="a"/>
    <w:link w:val="1Char"/>
    <w:uiPriority w:val="9"/>
    <w:qFormat/>
    <w:rsid w:val="000F300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F300F"/>
    <w:rPr>
      <w:rFonts w:ascii="宋体" w:eastAsia="宋体" w:hAnsi="宋体" w:cs="宋体"/>
      <w:b/>
      <w:bCs/>
      <w:kern w:val="36"/>
      <w:sz w:val="48"/>
      <w:szCs w:val="48"/>
    </w:rPr>
  </w:style>
  <w:style w:type="character" w:styleId="a3">
    <w:name w:val="Hyperlink"/>
    <w:basedOn w:val="a0"/>
    <w:uiPriority w:val="99"/>
    <w:semiHidden/>
    <w:unhideWhenUsed/>
    <w:rsid w:val="000F300F"/>
    <w:rPr>
      <w:color w:val="0000FF"/>
      <w:u w:val="single"/>
    </w:rPr>
  </w:style>
  <w:style w:type="character" w:customStyle="1" w:styleId="normal105">
    <w:name w:val="normal105"/>
    <w:basedOn w:val="a0"/>
    <w:rsid w:val="000F300F"/>
  </w:style>
  <w:style w:type="paragraph" w:styleId="a4">
    <w:name w:val="Normal (Web)"/>
    <w:basedOn w:val="a"/>
    <w:uiPriority w:val="99"/>
    <w:semiHidden/>
    <w:unhideWhenUsed/>
    <w:rsid w:val="000F300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43912045">
      <w:bodyDiv w:val="1"/>
      <w:marLeft w:val="0"/>
      <w:marRight w:val="0"/>
      <w:marTop w:val="0"/>
      <w:marBottom w:val="0"/>
      <w:divBdr>
        <w:top w:val="none" w:sz="0" w:space="0" w:color="auto"/>
        <w:left w:val="none" w:sz="0" w:space="0" w:color="auto"/>
        <w:bottom w:val="none" w:sz="0" w:space="0" w:color="auto"/>
        <w:right w:val="none" w:sz="0" w:space="0" w:color="auto"/>
      </w:divBdr>
      <w:divsChild>
        <w:div w:id="1298030753">
          <w:marLeft w:val="0"/>
          <w:marRight w:val="0"/>
          <w:marTop w:val="0"/>
          <w:marBottom w:val="0"/>
          <w:divBdr>
            <w:top w:val="none" w:sz="0" w:space="0" w:color="auto"/>
            <w:left w:val="none" w:sz="0" w:space="0" w:color="auto"/>
            <w:bottom w:val="none" w:sz="0" w:space="0" w:color="auto"/>
            <w:right w:val="none" w:sz="0" w:space="0" w:color="auto"/>
          </w:divBdr>
          <w:divsChild>
            <w:div w:id="373507675">
              <w:marLeft w:val="0"/>
              <w:marRight w:val="0"/>
              <w:marTop w:val="0"/>
              <w:marBottom w:val="0"/>
              <w:divBdr>
                <w:top w:val="single" w:sz="4" w:space="0" w:color="999999"/>
                <w:left w:val="none" w:sz="0" w:space="0" w:color="auto"/>
                <w:bottom w:val="single" w:sz="4" w:space="0" w:color="999999"/>
                <w:right w:val="none" w:sz="0" w:space="0" w:color="auto"/>
              </w:divBdr>
            </w:div>
            <w:div w:id="102860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698</Words>
  <Characters>3980</Characters>
  <Application>Microsoft Office Word</Application>
  <DocSecurity>0</DocSecurity>
  <Lines>33</Lines>
  <Paragraphs>9</Paragraphs>
  <ScaleCrop>false</ScaleCrop>
  <Company>Lenovo</Company>
  <LinksUpToDate>false</LinksUpToDate>
  <CharactersWithSpaces>4669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tourist</dc:creator>
  <cp:lastModifiedBy>tourist</cp:lastModifiedBy>
  <cp:revision>1</cp:revision>
  <dcterms:created xsi:type="dcterms:W3CDTF">2020-09-24T01:28:00Z</dcterms:created>
  <dcterms:modified xsi:type="dcterms:W3CDTF">2020-09-24T01:31:00Z</dcterms:modified>
</cp:coreProperties>
</file>