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07" w:rsidRDefault="00933107" w:rsidP="00933107">
      <w:pPr>
        <w:ind w:firstLineChars="200" w:firstLine="562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b/>
          <w:sz w:val="28"/>
        </w:rPr>
        <w:t>：</w:t>
      </w:r>
    </w:p>
    <w:p w:rsidR="00933107" w:rsidRDefault="00933107" w:rsidP="00933107">
      <w:pPr>
        <w:ind w:firstLineChars="200" w:firstLine="562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材料科学与技术学院</w:t>
      </w:r>
      <w:r>
        <w:rPr>
          <w:b/>
          <w:sz w:val="28"/>
        </w:rPr>
        <w:t>党内</w:t>
      </w:r>
      <w:r>
        <w:rPr>
          <w:rFonts w:hint="eastAsia"/>
          <w:b/>
          <w:sz w:val="28"/>
        </w:rPr>
        <w:t>主题教育活动</w:t>
      </w:r>
      <w:r>
        <w:rPr>
          <w:b/>
          <w:sz w:val="28"/>
        </w:rPr>
        <w:t>立项</w:t>
      </w:r>
      <w:r>
        <w:rPr>
          <w:rFonts w:hint="eastAsia"/>
          <w:b/>
          <w:sz w:val="28"/>
        </w:rPr>
        <w:t>结果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28"/>
        <w:gridCol w:w="4273"/>
        <w:gridCol w:w="996"/>
      </w:tblGrid>
      <w:tr w:rsidR="00933107" w:rsidTr="00123594">
        <w:trPr>
          <w:trHeight w:val="735"/>
          <w:jc w:val="center"/>
        </w:trPr>
        <w:tc>
          <w:tcPr>
            <w:tcW w:w="704" w:type="dxa"/>
            <w:vAlign w:val="center"/>
          </w:tcPr>
          <w:p w:rsidR="00933107" w:rsidRDefault="00933107" w:rsidP="0012359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序号</w:t>
            </w:r>
          </w:p>
        </w:tc>
        <w:tc>
          <w:tcPr>
            <w:tcW w:w="4128" w:type="dxa"/>
            <w:vAlign w:val="center"/>
          </w:tcPr>
          <w:p w:rsidR="00933107" w:rsidRDefault="00933107" w:rsidP="0012359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基层党组织名称</w:t>
            </w:r>
          </w:p>
        </w:tc>
        <w:tc>
          <w:tcPr>
            <w:tcW w:w="4273" w:type="dxa"/>
            <w:vAlign w:val="center"/>
          </w:tcPr>
          <w:p w:rsidR="00933107" w:rsidRDefault="00933107" w:rsidP="0012359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主题教育活动方案名称（主题）</w:t>
            </w:r>
          </w:p>
        </w:tc>
        <w:tc>
          <w:tcPr>
            <w:tcW w:w="996" w:type="dxa"/>
            <w:vAlign w:val="center"/>
          </w:tcPr>
          <w:p w:rsidR="00933107" w:rsidRDefault="00933107" w:rsidP="0012359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资助</w:t>
            </w: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t>金额（元）</w:t>
            </w:r>
          </w:p>
        </w:tc>
      </w:tr>
      <w:tr w:rsidR="00933107" w:rsidTr="00123594">
        <w:trPr>
          <w:trHeight w:val="559"/>
          <w:jc w:val="center"/>
        </w:trPr>
        <w:tc>
          <w:tcPr>
            <w:tcW w:w="704" w:type="dxa"/>
            <w:vAlign w:val="center"/>
          </w:tcPr>
          <w:p w:rsidR="00933107" w:rsidRDefault="00933107" w:rsidP="0012359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128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材料科学与技术学院S15063党支部</w:t>
            </w:r>
          </w:p>
        </w:tc>
        <w:tc>
          <w:tcPr>
            <w:tcW w:w="4273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领悟“两学一做”学习教育内涵，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践行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“四讲四有”合格党员标准</w:t>
            </w:r>
          </w:p>
        </w:tc>
        <w:tc>
          <w:tcPr>
            <w:tcW w:w="996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1000</w:t>
            </w:r>
          </w:p>
        </w:tc>
      </w:tr>
      <w:tr w:rsidR="00933107" w:rsidTr="00123594">
        <w:trPr>
          <w:trHeight w:val="559"/>
          <w:jc w:val="center"/>
        </w:trPr>
        <w:tc>
          <w:tcPr>
            <w:tcW w:w="704" w:type="dxa"/>
            <w:vAlign w:val="center"/>
          </w:tcPr>
          <w:p w:rsidR="00933107" w:rsidRDefault="00933107" w:rsidP="0012359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128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材料科学与技术学院S16064党支部</w:t>
            </w:r>
          </w:p>
        </w:tc>
        <w:tc>
          <w:tcPr>
            <w:tcW w:w="4273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加强支部建设，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践行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党员模范先锋作用—“两学一做”进行时</w:t>
            </w:r>
          </w:p>
        </w:tc>
        <w:tc>
          <w:tcPr>
            <w:tcW w:w="996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1000</w:t>
            </w:r>
          </w:p>
        </w:tc>
      </w:tr>
      <w:tr w:rsidR="00933107" w:rsidTr="00123594">
        <w:trPr>
          <w:trHeight w:val="559"/>
          <w:jc w:val="center"/>
        </w:trPr>
        <w:tc>
          <w:tcPr>
            <w:tcW w:w="704" w:type="dxa"/>
            <w:vAlign w:val="center"/>
          </w:tcPr>
          <w:p w:rsidR="00933107" w:rsidRDefault="00933107" w:rsidP="0012359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128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材料科学与技术学院S15064党支部</w:t>
            </w:r>
          </w:p>
        </w:tc>
        <w:tc>
          <w:tcPr>
            <w:tcW w:w="4273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“追踪双一流，建设新型学习型党组织”</w:t>
            </w:r>
          </w:p>
        </w:tc>
        <w:tc>
          <w:tcPr>
            <w:tcW w:w="996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500</w:t>
            </w:r>
          </w:p>
        </w:tc>
      </w:tr>
      <w:tr w:rsidR="00933107" w:rsidTr="00123594">
        <w:trPr>
          <w:trHeight w:val="559"/>
          <w:jc w:val="center"/>
        </w:trPr>
        <w:tc>
          <w:tcPr>
            <w:tcW w:w="704" w:type="dxa"/>
            <w:vAlign w:val="center"/>
          </w:tcPr>
          <w:p w:rsidR="00933107" w:rsidRDefault="00933107" w:rsidP="0012359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128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材料科学与技术学院B16党支部</w:t>
            </w:r>
          </w:p>
        </w:tc>
        <w:tc>
          <w:tcPr>
            <w:tcW w:w="4273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“成为一流博士，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作出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一流成果”</w:t>
            </w:r>
          </w:p>
        </w:tc>
        <w:tc>
          <w:tcPr>
            <w:tcW w:w="996" w:type="dxa"/>
            <w:vAlign w:val="center"/>
          </w:tcPr>
          <w:p w:rsidR="00933107" w:rsidRDefault="00933107" w:rsidP="00123594">
            <w:pPr>
              <w:widowControl/>
              <w:adjustRightInd w:val="0"/>
              <w:snapToGrid w:val="0"/>
              <w:spacing w:after="120" w:line="300" w:lineRule="exact"/>
              <w:jc w:val="center"/>
              <w:rPr>
                <w:rFonts w:ascii="仿宋_GB2312" w:eastAsia="仿宋_GB2312" w:hAnsi="Times New Roman"/>
                <w:color w:val="000000"/>
                <w:spacing w:val="-3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3"/>
                <w:kern w:val="0"/>
                <w:sz w:val="22"/>
                <w:szCs w:val="20"/>
              </w:rPr>
              <w:t>500</w:t>
            </w:r>
          </w:p>
        </w:tc>
      </w:tr>
    </w:tbl>
    <w:p w:rsidR="00933107" w:rsidRDefault="00933107" w:rsidP="00933107">
      <w:pPr>
        <w:ind w:firstLineChars="200" w:firstLine="560"/>
        <w:rPr>
          <w:sz w:val="28"/>
        </w:rPr>
      </w:pPr>
    </w:p>
    <w:p w:rsidR="00EC35BC" w:rsidRDefault="00EC35BC"/>
    <w:sectPr w:rsidR="00EC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7"/>
    <w:rsid w:val="00933107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</dc:creator>
  <cp:lastModifiedBy>DHQ</cp:lastModifiedBy>
  <cp:revision>1</cp:revision>
  <dcterms:created xsi:type="dcterms:W3CDTF">2016-12-26T07:27:00Z</dcterms:created>
  <dcterms:modified xsi:type="dcterms:W3CDTF">2016-12-26T07:27:00Z</dcterms:modified>
</cp:coreProperties>
</file>